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D55E" w14:textId="77777777" w:rsidR="00526985" w:rsidRPr="001E58B2" w:rsidRDefault="00526985" w:rsidP="00526985">
      <w:pPr>
        <w:jc w:val="center"/>
        <w:rPr>
          <w:rFonts w:ascii="Garamond" w:hAnsi="Garamond" w:cstheme="majorBidi"/>
          <w:b/>
          <w:bCs/>
          <w:smallCaps/>
          <w:color w:val="000000" w:themeColor="text1"/>
          <w:sz w:val="32"/>
          <w:szCs w:val="32"/>
        </w:rPr>
      </w:pPr>
      <w:r w:rsidRPr="001E58B2">
        <w:rPr>
          <w:rFonts w:ascii="Garamond" w:hAnsi="Garamond" w:cstheme="majorBidi"/>
          <w:b/>
          <w:bCs/>
          <w:smallCaps/>
          <w:color w:val="000000" w:themeColor="text1"/>
          <w:sz w:val="32"/>
          <w:szCs w:val="32"/>
        </w:rPr>
        <w:t xml:space="preserve">Johanna </w:t>
      </w:r>
      <w:proofErr w:type="spellStart"/>
      <w:r w:rsidRPr="001E58B2">
        <w:rPr>
          <w:rFonts w:ascii="Garamond" w:hAnsi="Garamond" w:cstheme="majorBidi"/>
          <w:b/>
          <w:bCs/>
          <w:smallCaps/>
          <w:color w:val="000000" w:themeColor="text1"/>
          <w:sz w:val="32"/>
          <w:szCs w:val="32"/>
        </w:rPr>
        <w:t>Sellman</w:t>
      </w:r>
      <w:proofErr w:type="spellEnd"/>
    </w:p>
    <w:p w14:paraId="357E5C9A" w14:textId="77777777" w:rsidR="00526985" w:rsidRPr="001E58B2" w:rsidRDefault="00526985" w:rsidP="00526985">
      <w:pPr>
        <w:tabs>
          <w:tab w:val="left" w:pos="7020"/>
        </w:tabs>
        <w:jc w:val="center"/>
        <w:rPr>
          <w:rFonts w:ascii="Garamond" w:hAnsi="Garamond" w:cstheme="majorBidi"/>
          <w:color w:val="000000" w:themeColor="text1"/>
        </w:rPr>
      </w:pPr>
    </w:p>
    <w:p w14:paraId="4BB35789" w14:textId="77777777" w:rsidR="00526985" w:rsidRPr="001E58B2" w:rsidRDefault="00526985" w:rsidP="00526985">
      <w:pPr>
        <w:tabs>
          <w:tab w:val="left" w:pos="7020"/>
        </w:tabs>
        <w:jc w:val="center"/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>Assistant Professor</w:t>
      </w:r>
    </w:p>
    <w:p w14:paraId="3A320992" w14:textId="797165D7" w:rsidR="00526985" w:rsidRPr="001E58B2" w:rsidRDefault="00526985" w:rsidP="00526985">
      <w:pPr>
        <w:tabs>
          <w:tab w:val="left" w:pos="7020"/>
        </w:tabs>
        <w:jc w:val="center"/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 xml:space="preserve">Department of Near Eastern </w:t>
      </w:r>
      <w:r w:rsidR="002378DA">
        <w:rPr>
          <w:rFonts w:ascii="Garamond" w:hAnsi="Garamond" w:cstheme="majorBidi"/>
          <w:color w:val="000000" w:themeColor="text1"/>
        </w:rPr>
        <w:t xml:space="preserve">and South Asian </w:t>
      </w:r>
      <w:r w:rsidRPr="001E58B2">
        <w:rPr>
          <w:rFonts w:ascii="Garamond" w:hAnsi="Garamond" w:cstheme="majorBidi"/>
          <w:color w:val="000000" w:themeColor="text1"/>
        </w:rPr>
        <w:t>Languages and Cultures</w:t>
      </w:r>
    </w:p>
    <w:p w14:paraId="3BF7D8F8" w14:textId="77777777" w:rsidR="00526985" w:rsidRPr="001E58B2" w:rsidRDefault="000E0818" w:rsidP="00526985">
      <w:pPr>
        <w:tabs>
          <w:tab w:val="left" w:pos="7020"/>
        </w:tabs>
        <w:jc w:val="center"/>
        <w:rPr>
          <w:rFonts w:ascii="Garamond" w:hAnsi="Garamond" w:cstheme="majorBidi"/>
          <w:color w:val="000000" w:themeColor="text1"/>
        </w:rPr>
      </w:pPr>
      <w:hyperlink r:id="rId6" w:history="1">
        <w:r w:rsidR="00526985" w:rsidRPr="001E58B2">
          <w:rPr>
            <w:rStyle w:val="Hyperlink"/>
            <w:rFonts w:ascii="Garamond" w:hAnsi="Garamond" w:cstheme="majorBidi"/>
            <w:color w:val="000000" w:themeColor="text1"/>
          </w:rPr>
          <w:t>sellman.13@osu.edu</w:t>
        </w:r>
      </w:hyperlink>
    </w:p>
    <w:p w14:paraId="204BB818" w14:textId="77777777" w:rsidR="00526985" w:rsidRPr="001E58B2" w:rsidRDefault="00526985" w:rsidP="00526985">
      <w:pPr>
        <w:rPr>
          <w:rFonts w:ascii="Garamond" w:hAnsi="Garamond" w:cstheme="majorBidi"/>
          <w:b/>
          <w:smallCaps/>
          <w:color w:val="000000" w:themeColor="text1"/>
        </w:rPr>
      </w:pPr>
    </w:p>
    <w:p w14:paraId="684264ED" w14:textId="66814516" w:rsidR="00526985" w:rsidRPr="001E58B2" w:rsidRDefault="00526985" w:rsidP="001E58B2">
      <w:pPr>
        <w:rPr>
          <w:rFonts w:ascii="Garamond" w:hAnsi="Garamond" w:cstheme="majorBidi"/>
          <w:b/>
          <w:bCs/>
          <w:smallCaps/>
          <w:color w:val="000000" w:themeColor="text1"/>
        </w:rPr>
      </w:pPr>
      <w:r w:rsidRPr="001E58B2">
        <w:rPr>
          <w:rFonts w:ascii="Garamond" w:hAnsi="Garamond" w:cstheme="majorBidi"/>
          <w:b/>
          <w:bCs/>
          <w:smallCaps/>
          <w:color w:val="000000" w:themeColor="text1"/>
        </w:rPr>
        <w:t xml:space="preserve">Academic Positions </w:t>
      </w:r>
    </w:p>
    <w:p w14:paraId="5626BE00" w14:textId="77777777" w:rsidR="00526985" w:rsidRPr="001E58B2" w:rsidRDefault="00526985" w:rsidP="00526985">
      <w:pPr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aps/>
          <w:color w:val="000000" w:themeColor="text1"/>
        </w:rPr>
        <w:t>2016-</w:t>
      </w:r>
      <w:r w:rsidRPr="001E58B2">
        <w:rPr>
          <w:rFonts w:ascii="Garamond" w:hAnsi="Garamond" w:cstheme="majorBidi"/>
          <w:caps/>
          <w:color w:val="000000" w:themeColor="text1"/>
        </w:rPr>
        <w:tab/>
      </w:r>
      <w:r w:rsidRPr="001E58B2">
        <w:rPr>
          <w:rFonts w:ascii="Garamond" w:hAnsi="Garamond" w:cstheme="majorBidi"/>
          <w:caps/>
          <w:color w:val="000000" w:themeColor="text1"/>
        </w:rPr>
        <w:tab/>
      </w:r>
      <w:r w:rsidRPr="001E58B2">
        <w:rPr>
          <w:rFonts w:ascii="Garamond" w:hAnsi="Garamond" w:cstheme="majorBidi"/>
          <w:color w:val="000000" w:themeColor="text1"/>
        </w:rPr>
        <w:t xml:space="preserve">The Ohio State University, Assistant Professor of Arabic Literature in The </w:t>
      </w:r>
    </w:p>
    <w:p w14:paraId="57ED0AB5" w14:textId="00CB6DE2" w:rsidR="00526985" w:rsidRPr="001E58B2" w:rsidRDefault="00526985" w:rsidP="00526985">
      <w:pPr>
        <w:ind w:left="720" w:firstLine="720"/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 xml:space="preserve">Department of Near Eastern Languages and Cultures </w:t>
      </w:r>
    </w:p>
    <w:p w14:paraId="3BC0A5EF" w14:textId="77777777" w:rsidR="00526985" w:rsidRPr="001E58B2" w:rsidRDefault="00526985" w:rsidP="00526985">
      <w:pPr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aps/>
          <w:color w:val="000000" w:themeColor="text1"/>
        </w:rPr>
        <w:t>2014-2016</w:t>
      </w:r>
      <w:r w:rsidRPr="001E58B2">
        <w:rPr>
          <w:rFonts w:ascii="Garamond" w:hAnsi="Garamond" w:cstheme="majorBidi"/>
          <w:caps/>
          <w:color w:val="000000" w:themeColor="text1"/>
        </w:rPr>
        <w:tab/>
      </w:r>
      <w:r w:rsidRPr="001E58B2">
        <w:rPr>
          <w:rFonts w:ascii="Garamond" w:hAnsi="Garamond" w:cstheme="majorBidi"/>
          <w:color w:val="000000" w:themeColor="text1"/>
        </w:rPr>
        <w:t xml:space="preserve">The Ohio State University, Assistant Professor and Middle East and Islamic </w:t>
      </w:r>
    </w:p>
    <w:p w14:paraId="734B0420" w14:textId="4E2BC904" w:rsidR="00526985" w:rsidRPr="001E58B2" w:rsidRDefault="00526985" w:rsidP="00526985">
      <w:pPr>
        <w:ind w:left="720" w:firstLine="720"/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 xml:space="preserve">Studies Librarian </w:t>
      </w:r>
    </w:p>
    <w:p w14:paraId="1FEA418E" w14:textId="77777777" w:rsidR="00526985" w:rsidRPr="001E58B2" w:rsidRDefault="00526985" w:rsidP="00526985">
      <w:pPr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smallCaps/>
          <w:color w:val="000000" w:themeColor="text1"/>
        </w:rPr>
        <w:t>2013-2014</w:t>
      </w:r>
      <w:r w:rsidRPr="001E58B2">
        <w:rPr>
          <w:rFonts w:ascii="Garamond" w:hAnsi="Garamond" w:cstheme="majorBidi"/>
          <w:smallCaps/>
          <w:color w:val="000000" w:themeColor="text1"/>
        </w:rPr>
        <w:tab/>
      </w:r>
      <w:r w:rsidRPr="001E58B2">
        <w:rPr>
          <w:rFonts w:ascii="Garamond" w:hAnsi="Garamond" w:cstheme="majorBidi"/>
          <w:color w:val="000000" w:themeColor="text1"/>
        </w:rPr>
        <w:t xml:space="preserve">The Ohio State University, Instructor and Middle East and Islamic Studies </w:t>
      </w:r>
    </w:p>
    <w:p w14:paraId="0165718F" w14:textId="6CA874EE" w:rsidR="00526985" w:rsidRPr="001E58B2" w:rsidRDefault="00526985" w:rsidP="00526985">
      <w:pPr>
        <w:ind w:left="720" w:firstLine="720"/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>Librarian</w:t>
      </w:r>
    </w:p>
    <w:p w14:paraId="2BC22356" w14:textId="77777777" w:rsidR="00526985" w:rsidRPr="001E58B2" w:rsidRDefault="00526985" w:rsidP="00526985">
      <w:pPr>
        <w:ind w:left="1440" w:hanging="1440"/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>2010-2012</w:t>
      </w:r>
      <w:r w:rsidRPr="001E58B2">
        <w:rPr>
          <w:rFonts w:ascii="Garamond" w:hAnsi="Garamond" w:cstheme="majorBidi"/>
          <w:color w:val="000000" w:themeColor="text1"/>
        </w:rPr>
        <w:tab/>
        <w:t>The Ohio State University, Lecturer in the Department of Comparative Studies</w:t>
      </w:r>
    </w:p>
    <w:p w14:paraId="51D27069" w14:textId="77777777" w:rsidR="00526985" w:rsidRPr="001E58B2" w:rsidRDefault="00526985" w:rsidP="00526985">
      <w:pPr>
        <w:rPr>
          <w:rFonts w:ascii="Garamond" w:hAnsi="Garamond" w:cstheme="majorBidi"/>
          <w:color w:val="000000" w:themeColor="text1"/>
        </w:rPr>
      </w:pPr>
    </w:p>
    <w:p w14:paraId="4B9599D5" w14:textId="77777777" w:rsidR="00526985" w:rsidRPr="001E58B2" w:rsidRDefault="00526985" w:rsidP="00526985">
      <w:pPr>
        <w:rPr>
          <w:rFonts w:ascii="Garamond" w:hAnsi="Garamond" w:cstheme="majorBidi"/>
          <w:b/>
          <w:caps/>
          <w:color w:val="000000" w:themeColor="text1"/>
        </w:rPr>
      </w:pPr>
    </w:p>
    <w:p w14:paraId="10433C05" w14:textId="08444AC4" w:rsidR="00526985" w:rsidRPr="001E58B2" w:rsidRDefault="00526985" w:rsidP="001E58B2">
      <w:pPr>
        <w:rPr>
          <w:rFonts w:ascii="Garamond" w:hAnsi="Garamond" w:cstheme="majorBidi"/>
          <w:b/>
          <w:bCs/>
          <w:smallCaps/>
          <w:color w:val="000000" w:themeColor="text1"/>
        </w:rPr>
      </w:pPr>
      <w:r w:rsidRPr="001E58B2">
        <w:rPr>
          <w:rFonts w:ascii="Garamond" w:hAnsi="Garamond" w:cstheme="majorBidi"/>
          <w:b/>
          <w:bCs/>
          <w:smallCaps/>
          <w:color w:val="000000" w:themeColor="text1"/>
        </w:rPr>
        <w:t xml:space="preserve">Education </w:t>
      </w:r>
    </w:p>
    <w:p w14:paraId="19625A96" w14:textId="1B4942D9" w:rsidR="00526985" w:rsidRPr="001E58B2" w:rsidRDefault="00526985" w:rsidP="00F8339D">
      <w:pPr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aps/>
          <w:color w:val="000000" w:themeColor="text1"/>
        </w:rPr>
        <w:t>2015</w:t>
      </w:r>
      <w:proofErr w:type="gramStart"/>
      <w:r w:rsidRPr="001E58B2">
        <w:rPr>
          <w:rFonts w:ascii="Garamond" w:hAnsi="Garamond" w:cstheme="majorBidi"/>
          <w:caps/>
          <w:color w:val="000000" w:themeColor="text1"/>
        </w:rPr>
        <w:tab/>
        <w:t xml:space="preserve">  I</w:t>
      </w:r>
      <w:r w:rsidRPr="001E58B2">
        <w:rPr>
          <w:rFonts w:ascii="Garamond" w:hAnsi="Garamond" w:cstheme="majorBidi"/>
          <w:color w:val="000000" w:themeColor="text1"/>
        </w:rPr>
        <w:t>ntensive</w:t>
      </w:r>
      <w:proofErr w:type="gramEnd"/>
      <w:r w:rsidRPr="001E58B2">
        <w:rPr>
          <w:rFonts w:ascii="Garamond" w:hAnsi="Garamond" w:cstheme="majorBidi"/>
          <w:color w:val="000000" w:themeColor="text1"/>
        </w:rPr>
        <w:t xml:space="preserve"> Ottoman and Turkish Summer School, </w:t>
      </w:r>
      <w:proofErr w:type="spellStart"/>
      <w:r w:rsidRPr="001E58B2">
        <w:rPr>
          <w:rFonts w:ascii="Garamond" w:hAnsi="Garamond" w:cstheme="majorBidi"/>
          <w:color w:val="000000" w:themeColor="text1"/>
        </w:rPr>
        <w:t>Cunda</w:t>
      </w:r>
      <w:proofErr w:type="spellEnd"/>
      <w:r w:rsidRPr="001E58B2">
        <w:rPr>
          <w:rFonts w:ascii="Garamond" w:hAnsi="Garamond" w:cstheme="majorBidi"/>
          <w:color w:val="000000" w:themeColor="text1"/>
        </w:rPr>
        <w:t>, Turkey</w:t>
      </w:r>
    </w:p>
    <w:p w14:paraId="6D39E729" w14:textId="77777777" w:rsidR="00526985" w:rsidRPr="001E58B2" w:rsidRDefault="00526985" w:rsidP="00526985">
      <w:pPr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aps/>
          <w:color w:val="000000" w:themeColor="text1"/>
        </w:rPr>
        <w:t xml:space="preserve">2013      </w:t>
      </w:r>
      <w:r w:rsidRPr="001E58B2">
        <w:rPr>
          <w:rFonts w:ascii="Garamond" w:hAnsi="Garamond" w:cstheme="majorBidi"/>
          <w:color w:val="000000" w:themeColor="text1"/>
        </w:rPr>
        <w:t>PhD Comparative Literature, The University of Texas at Austin</w:t>
      </w:r>
    </w:p>
    <w:p w14:paraId="298E8760" w14:textId="041EDFF7" w:rsidR="00526985" w:rsidRPr="001E58B2" w:rsidRDefault="00526985" w:rsidP="00526985">
      <w:pPr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>2010</w:t>
      </w:r>
      <w:r w:rsidRPr="001E58B2">
        <w:rPr>
          <w:rFonts w:ascii="Garamond" w:hAnsi="Garamond" w:cstheme="majorBidi"/>
          <w:color w:val="000000" w:themeColor="text1"/>
        </w:rPr>
        <w:tab/>
        <w:t xml:space="preserve"> Center for Arabic Study Abroad, The American University in Cairo</w:t>
      </w:r>
    </w:p>
    <w:p w14:paraId="0D552509" w14:textId="2F82AC62" w:rsidR="00526985" w:rsidRPr="001E58B2" w:rsidRDefault="00526985" w:rsidP="00526985">
      <w:pPr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>2008</w:t>
      </w:r>
      <w:r w:rsidRPr="001E58B2">
        <w:rPr>
          <w:rFonts w:ascii="Garamond" w:hAnsi="Garamond" w:cstheme="majorBidi"/>
          <w:color w:val="000000" w:themeColor="text1"/>
        </w:rPr>
        <w:tab/>
        <w:t xml:space="preserve"> Center for Arabic Study Abroad, The American University in Cairo Center for Arabic </w:t>
      </w:r>
    </w:p>
    <w:p w14:paraId="167A732F" w14:textId="431BFCC9" w:rsidR="00526985" w:rsidRPr="001E58B2" w:rsidRDefault="00526985" w:rsidP="00526985">
      <w:pPr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 xml:space="preserve">             Study Abroad, The American University in Cairo</w:t>
      </w:r>
      <w:r w:rsidRPr="001E58B2">
        <w:rPr>
          <w:rFonts w:ascii="Garamond" w:hAnsi="Garamond" w:cstheme="majorBidi"/>
          <w:color w:val="000000" w:themeColor="text1"/>
        </w:rPr>
        <w:tab/>
      </w:r>
    </w:p>
    <w:p w14:paraId="3A8FF841" w14:textId="77777777" w:rsidR="00526985" w:rsidRPr="001E58B2" w:rsidRDefault="00526985" w:rsidP="00526985">
      <w:pPr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>2006</w:t>
      </w:r>
      <w:r w:rsidRPr="001E58B2">
        <w:rPr>
          <w:rFonts w:ascii="Garamond" w:hAnsi="Garamond" w:cstheme="majorBidi"/>
          <w:color w:val="000000" w:themeColor="text1"/>
        </w:rPr>
        <w:tab/>
        <w:t xml:space="preserve"> MA in Middle Eastern Studies, The University of Texas at Austin</w:t>
      </w:r>
    </w:p>
    <w:p w14:paraId="21C1AA1F" w14:textId="77777777" w:rsidR="00526985" w:rsidRPr="001E58B2" w:rsidRDefault="00526985" w:rsidP="00526985">
      <w:pPr>
        <w:rPr>
          <w:rFonts w:ascii="Garamond" w:hAnsi="Garamond" w:cstheme="majorBidi"/>
          <w:i/>
          <w:iCs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>2001     BA in French Literature, Magna Cum Laude, Carleton College</w:t>
      </w:r>
      <w:r w:rsidRPr="001E58B2">
        <w:rPr>
          <w:rFonts w:ascii="Garamond" w:hAnsi="Garamond" w:cstheme="majorBidi"/>
          <w:i/>
          <w:iCs/>
          <w:color w:val="000000" w:themeColor="text1"/>
        </w:rPr>
        <w:t xml:space="preserve"> </w:t>
      </w:r>
    </w:p>
    <w:p w14:paraId="5FFC83E7" w14:textId="77777777" w:rsidR="00526985" w:rsidRPr="001E58B2" w:rsidRDefault="00526985" w:rsidP="00526985">
      <w:pPr>
        <w:rPr>
          <w:rFonts w:ascii="Garamond" w:hAnsi="Garamond" w:cstheme="majorBidi"/>
          <w:b/>
          <w:bCs/>
          <w:caps/>
          <w:color w:val="000000" w:themeColor="text1"/>
        </w:rPr>
      </w:pPr>
    </w:p>
    <w:p w14:paraId="116D3339" w14:textId="3EF4F8A7" w:rsidR="00526985" w:rsidRPr="001E58B2" w:rsidRDefault="00526985" w:rsidP="001E58B2">
      <w:pPr>
        <w:rPr>
          <w:rFonts w:ascii="Garamond" w:hAnsi="Garamond" w:cstheme="majorBidi"/>
          <w:b/>
          <w:bCs/>
          <w:smallCaps/>
          <w:color w:val="000000" w:themeColor="text1"/>
        </w:rPr>
      </w:pPr>
      <w:r w:rsidRPr="001E58B2">
        <w:rPr>
          <w:rFonts w:ascii="Garamond" w:hAnsi="Garamond" w:cstheme="majorBidi"/>
          <w:b/>
          <w:bCs/>
          <w:smallCaps/>
          <w:color w:val="000000" w:themeColor="text1"/>
        </w:rPr>
        <w:t>Languages</w:t>
      </w:r>
    </w:p>
    <w:p w14:paraId="2552DE5C" w14:textId="77777777" w:rsidR="00526985" w:rsidRPr="001E58B2" w:rsidRDefault="00526985" w:rsidP="00526985">
      <w:pPr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 xml:space="preserve">English, Arabic, French, Turkish, Swedish, Spanish </w:t>
      </w:r>
    </w:p>
    <w:p w14:paraId="04E10D0B" w14:textId="77777777" w:rsidR="00526985" w:rsidRPr="001E58B2" w:rsidRDefault="00526985" w:rsidP="00526985">
      <w:pPr>
        <w:rPr>
          <w:rFonts w:ascii="Garamond" w:hAnsi="Garamond" w:cstheme="majorBidi"/>
          <w:b/>
          <w:caps/>
          <w:color w:val="000000" w:themeColor="text1"/>
        </w:rPr>
      </w:pPr>
    </w:p>
    <w:p w14:paraId="3EBABEEC" w14:textId="56F3E207" w:rsidR="00526985" w:rsidRPr="001E58B2" w:rsidRDefault="00526985" w:rsidP="001E58B2">
      <w:pPr>
        <w:rPr>
          <w:rFonts w:ascii="Garamond" w:hAnsi="Garamond" w:cstheme="majorBidi"/>
          <w:b/>
          <w:bCs/>
          <w:smallCaps/>
          <w:color w:val="000000" w:themeColor="text1"/>
        </w:rPr>
      </w:pPr>
      <w:r w:rsidRPr="001E58B2">
        <w:rPr>
          <w:rFonts w:ascii="Garamond" w:hAnsi="Garamond" w:cstheme="majorBidi"/>
          <w:b/>
          <w:bCs/>
          <w:smallCaps/>
          <w:color w:val="000000" w:themeColor="text1"/>
        </w:rPr>
        <w:t xml:space="preserve">Research Interests </w:t>
      </w:r>
    </w:p>
    <w:p w14:paraId="281E471A" w14:textId="606CBE6F" w:rsidR="00526985" w:rsidRPr="001E58B2" w:rsidRDefault="00526985" w:rsidP="00526985">
      <w:pPr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 xml:space="preserve">Contemporary Arabic Literature, Migration and Diaspora, Translation Studies, Gender Studies, Critical Pedagogy, Theatre and Performance Studies </w:t>
      </w:r>
    </w:p>
    <w:p w14:paraId="2C9A80B2" w14:textId="77777777" w:rsidR="00526985" w:rsidRPr="001E58B2" w:rsidRDefault="00526985" w:rsidP="00526985">
      <w:pPr>
        <w:rPr>
          <w:rFonts w:ascii="Garamond" w:hAnsi="Garamond" w:cstheme="majorBidi"/>
          <w:b/>
          <w:caps/>
          <w:color w:val="000000" w:themeColor="text1"/>
        </w:rPr>
      </w:pPr>
    </w:p>
    <w:p w14:paraId="6985132F" w14:textId="65330BB2" w:rsidR="00526985" w:rsidRPr="001E58B2" w:rsidRDefault="00526985" w:rsidP="001E58B2">
      <w:pPr>
        <w:rPr>
          <w:rFonts w:ascii="Garamond" w:hAnsi="Garamond" w:cstheme="majorBidi"/>
          <w:b/>
          <w:bCs/>
          <w:smallCaps/>
          <w:color w:val="000000" w:themeColor="text1"/>
        </w:rPr>
      </w:pPr>
      <w:r w:rsidRPr="001E58B2">
        <w:rPr>
          <w:rFonts w:ascii="Garamond" w:hAnsi="Garamond" w:cstheme="majorBidi"/>
          <w:b/>
          <w:bCs/>
          <w:smallCaps/>
          <w:color w:val="000000" w:themeColor="text1"/>
        </w:rPr>
        <w:t>Publications</w:t>
      </w:r>
    </w:p>
    <w:p w14:paraId="313DDD13" w14:textId="77777777" w:rsidR="00526985" w:rsidRPr="001E58B2" w:rsidRDefault="00526985" w:rsidP="00526985">
      <w:pPr>
        <w:rPr>
          <w:rFonts w:ascii="Garamond" w:hAnsi="Garamond" w:cstheme="majorBidi"/>
          <w:b/>
          <w:bCs/>
          <w:color w:val="000000" w:themeColor="text1"/>
        </w:rPr>
      </w:pPr>
      <w:r w:rsidRPr="001E58B2">
        <w:rPr>
          <w:rFonts w:ascii="Garamond" w:hAnsi="Garamond" w:cstheme="majorBidi"/>
          <w:b/>
          <w:bCs/>
          <w:color w:val="000000" w:themeColor="text1"/>
        </w:rPr>
        <w:t xml:space="preserve">Book </w:t>
      </w:r>
    </w:p>
    <w:p w14:paraId="2D56E411" w14:textId="21E863E8" w:rsidR="00526985" w:rsidRPr="001E58B2" w:rsidRDefault="00965C1C" w:rsidP="00965C1C">
      <w:pPr>
        <w:rPr>
          <w:rFonts w:ascii="Garamond" w:hAnsi="Garamond" w:cstheme="majorBidi"/>
          <w:b/>
          <w:bCs/>
          <w:color w:val="000000" w:themeColor="text1"/>
        </w:rPr>
      </w:pPr>
      <w:r w:rsidRPr="001E58B2">
        <w:rPr>
          <w:rFonts w:ascii="Garamond" w:hAnsi="Garamond"/>
        </w:rPr>
        <w:t>2022</w:t>
      </w:r>
      <w:r w:rsidRPr="001E58B2">
        <w:rPr>
          <w:rFonts w:ascii="Garamond" w:hAnsi="Garamond"/>
          <w:i/>
          <w:iCs/>
        </w:rPr>
        <w:tab/>
        <w:t>Arabic Exile Literature</w:t>
      </w:r>
      <w:r w:rsidR="003F7099" w:rsidRPr="001E58B2">
        <w:rPr>
          <w:rFonts w:ascii="Garamond" w:hAnsi="Garamond"/>
          <w:i/>
          <w:iCs/>
        </w:rPr>
        <w:t xml:space="preserve"> in Europe: Defamiliarizing Forced Migration </w:t>
      </w:r>
      <w:r w:rsidR="003F7099" w:rsidRPr="001E58B2">
        <w:rPr>
          <w:rFonts w:ascii="Garamond" w:hAnsi="Garamond"/>
        </w:rPr>
        <w:t xml:space="preserve">(forthcoming in 2022 with Edinburgh University Press) </w:t>
      </w:r>
    </w:p>
    <w:p w14:paraId="7978228F" w14:textId="77777777" w:rsidR="00526985" w:rsidRPr="001E58B2" w:rsidRDefault="00526985" w:rsidP="00526985">
      <w:pPr>
        <w:rPr>
          <w:rFonts w:ascii="Garamond" w:hAnsi="Garamond" w:cstheme="majorBidi"/>
          <w:color w:val="000000" w:themeColor="text1"/>
        </w:rPr>
      </w:pPr>
    </w:p>
    <w:p w14:paraId="00F39651" w14:textId="72548DBE" w:rsidR="00526985" w:rsidRPr="001E58B2" w:rsidRDefault="00526985" w:rsidP="001E58B2">
      <w:pPr>
        <w:rPr>
          <w:rFonts w:ascii="Garamond" w:hAnsi="Garamond" w:cstheme="majorBidi"/>
          <w:b/>
          <w:bCs/>
          <w:color w:val="000000" w:themeColor="text1"/>
        </w:rPr>
      </w:pPr>
      <w:r w:rsidRPr="001E58B2">
        <w:rPr>
          <w:rFonts w:ascii="Garamond" w:hAnsi="Garamond" w:cstheme="majorBidi"/>
          <w:b/>
          <w:bCs/>
          <w:color w:val="000000" w:themeColor="text1"/>
        </w:rPr>
        <w:t>Peer-Reviewed Articles</w:t>
      </w:r>
    </w:p>
    <w:p w14:paraId="150C153D" w14:textId="50D391E3" w:rsidR="003F7099" w:rsidRPr="001E58B2" w:rsidRDefault="003F7099" w:rsidP="003F7099">
      <w:pPr>
        <w:ind w:left="720" w:hanging="720"/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>2022</w:t>
      </w:r>
      <w:r w:rsidRPr="001E58B2">
        <w:rPr>
          <w:rFonts w:ascii="Garamond" w:hAnsi="Garamond" w:cstheme="majorBidi"/>
          <w:color w:val="000000" w:themeColor="text1"/>
        </w:rPr>
        <w:tab/>
        <w:t xml:space="preserve">Translation of and Critical Introduction to the introduction and first chapter of Ghassan Kanafani </w:t>
      </w:r>
      <w:proofErr w:type="spellStart"/>
      <w:r w:rsidRPr="001E58B2">
        <w:rPr>
          <w:rFonts w:ascii="Garamond" w:eastAsia="Times New Roman" w:hAnsi="Garamond" w:cstheme="majorBidi"/>
          <w:i/>
          <w:iCs/>
          <w:color w:val="222222"/>
        </w:rPr>
        <w:t>Adab</w:t>
      </w:r>
      <w:proofErr w:type="spellEnd"/>
      <w:r w:rsidRPr="001E58B2">
        <w:rPr>
          <w:rFonts w:ascii="Garamond" w:eastAsia="Times New Roman" w:hAnsi="Garamond" w:cstheme="majorBidi"/>
          <w:i/>
          <w:iCs/>
          <w:color w:val="222222"/>
        </w:rPr>
        <w:t xml:space="preserve"> al-</w:t>
      </w:r>
      <w:proofErr w:type="spellStart"/>
      <w:r w:rsidRPr="001E58B2">
        <w:rPr>
          <w:rFonts w:ascii="Garamond" w:eastAsia="Times New Roman" w:hAnsi="Garamond" w:cstheme="majorBidi"/>
          <w:i/>
          <w:iCs/>
          <w:color w:val="222222"/>
        </w:rPr>
        <w:t>Muqāwama</w:t>
      </w:r>
      <w:proofErr w:type="spellEnd"/>
      <w:r w:rsidRPr="001E58B2">
        <w:rPr>
          <w:rFonts w:ascii="Garamond" w:eastAsia="Times New Roman" w:hAnsi="Garamond" w:cstheme="majorBidi"/>
          <w:i/>
          <w:iCs/>
          <w:color w:val="222222"/>
        </w:rPr>
        <w:t xml:space="preserve"> </w:t>
      </w:r>
      <w:proofErr w:type="spellStart"/>
      <w:r w:rsidRPr="001E58B2">
        <w:rPr>
          <w:rFonts w:ascii="Garamond" w:eastAsia="Times New Roman" w:hAnsi="Garamond" w:cstheme="majorBidi"/>
          <w:i/>
          <w:iCs/>
          <w:color w:val="222222"/>
        </w:rPr>
        <w:t>fī</w:t>
      </w:r>
      <w:proofErr w:type="spellEnd"/>
      <w:r w:rsidRPr="001E58B2">
        <w:rPr>
          <w:rFonts w:ascii="Garamond" w:eastAsia="Times New Roman" w:hAnsi="Garamond" w:cstheme="majorBidi"/>
          <w:i/>
          <w:iCs/>
          <w:color w:val="222222"/>
        </w:rPr>
        <w:t xml:space="preserve"> </w:t>
      </w:r>
      <w:proofErr w:type="spellStart"/>
      <w:r w:rsidRPr="001E58B2">
        <w:rPr>
          <w:rFonts w:ascii="Garamond" w:eastAsia="Times New Roman" w:hAnsi="Garamond" w:cstheme="majorBidi"/>
          <w:i/>
          <w:iCs/>
          <w:color w:val="222222"/>
        </w:rPr>
        <w:t>Filis</w:t>
      </w:r>
      <w:r w:rsidRPr="001E58B2">
        <w:rPr>
          <w:rFonts w:ascii="Cambria" w:eastAsia="Times New Roman" w:hAnsi="Cambria" w:cs="Cambria"/>
          <w:i/>
          <w:iCs/>
          <w:color w:val="222222"/>
        </w:rPr>
        <w:t>ṭ</w:t>
      </w:r>
      <w:r w:rsidRPr="001E58B2">
        <w:rPr>
          <w:rFonts w:ascii="Garamond" w:eastAsia="Times New Roman" w:hAnsi="Garamond" w:cstheme="majorBidi"/>
          <w:i/>
          <w:iCs/>
          <w:color w:val="222222"/>
        </w:rPr>
        <w:t>īn</w:t>
      </w:r>
      <w:proofErr w:type="spellEnd"/>
      <w:r w:rsidRPr="001E58B2">
        <w:rPr>
          <w:rFonts w:ascii="Garamond" w:eastAsia="Times New Roman" w:hAnsi="Garamond" w:cstheme="majorBidi"/>
          <w:i/>
          <w:iCs/>
          <w:color w:val="222222"/>
        </w:rPr>
        <w:t xml:space="preserve"> al-</w:t>
      </w:r>
      <w:proofErr w:type="spellStart"/>
      <w:r w:rsidRPr="001E58B2">
        <w:rPr>
          <w:rFonts w:ascii="Garamond" w:eastAsia="Times New Roman" w:hAnsi="Garamond" w:cstheme="majorBidi"/>
          <w:i/>
          <w:iCs/>
          <w:color w:val="222222"/>
        </w:rPr>
        <w:t>Mu</w:t>
      </w:r>
      <w:r w:rsidRPr="001E58B2">
        <w:rPr>
          <w:rFonts w:ascii="Cambria" w:eastAsia="Times New Roman" w:hAnsi="Cambria" w:cs="Cambria"/>
          <w:i/>
          <w:iCs/>
          <w:color w:val="222222"/>
        </w:rPr>
        <w:t>ḥ</w:t>
      </w:r>
      <w:r w:rsidRPr="001E58B2">
        <w:rPr>
          <w:rFonts w:ascii="Garamond" w:eastAsia="Times New Roman" w:hAnsi="Garamond" w:cstheme="majorBidi"/>
          <w:i/>
          <w:iCs/>
          <w:color w:val="222222"/>
        </w:rPr>
        <w:t>talla</w:t>
      </w:r>
      <w:proofErr w:type="spellEnd"/>
      <w:r w:rsidRPr="001E58B2">
        <w:rPr>
          <w:rFonts w:ascii="Garamond" w:eastAsia="Times New Roman" w:hAnsi="Garamond" w:cstheme="majorBidi"/>
          <w:i/>
          <w:iCs/>
          <w:color w:val="222222"/>
        </w:rPr>
        <w:t xml:space="preserve"> 1948-1966</w:t>
      </w:r>
      <w:r w:rsidRPr="001E58B2">
        <w:rPr>
          <w:rFonts w:ascii="Garamond" w:eastAsia="Times New Roman" w:hAnsi="Garamond" w:cstheme="majorBidi"/>
          <w:color w:val="222222"/>
        </w:rPr>
        <w:t xml:space="preserve"> (Resistance Literature in Occupied Palestine 1948-1966), </w:t>
      </w:r>
      <w:r w:rsidRPr="001E58B2">
        <w:rPr>
          <w:rFonts w:ascii="Garamond" w:eastAsia="Times New Roman" w:hAnsi="Garamond" w:cstheme="majorBidi"/>
          <w:i/>
          <w:iCs/>
          <w:color w:val="222222"/>
        </w:rPr>
        <w:t xml:space="preserve">Journal of Arabic Literature </w:t>
      </w:r>
      <w:r w:rsidRPr="001E58B2">
        <w:rPr>
          <w:rFonts w:ascii="Garamond" w:eastAsia="Times New Roman" w:hAnsi="Garamond" w:cstheme="majorBidi"/>
          <w:color w:val="222222"/>
        </w:rPr>
        <w:t>special issue on “Palestine as Theory” (in progress).</w:t>
      </w:r>
    </w:p>
    <w:p w14:paraId="1BDA4E16" w14:textId="6B4D719A" w:rsidR="00526985" w:rsidRPr="001E58B2" w:rsidRDefault="00526985" w:rsidP="00526985">
      <w:pPr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 xml:space="preserve">2019 </w:t>
      </w:r>
      <w:r w:rsidRPr="001E58B2">
        <w:rPr>
          <w:rFonts w:ascii="Garamond" w:hAnsi="Garamond" w:cstheme="majorBidi"/>
          <w:color w:val="000000" w:themeColor="text1"/>
        </w:rPr>
        <w:tab/>
        <w:t>“A Global Postcolonial: Contemporary Arabic Literature of Migration to Europe”</w:t>
      </w:r>
    </w:p>
    <w:p w14:paraId="0D4128B3" w14:textId="536D36EE" w:rsidR="00526985" w:rsidRPr="001E58B2" w:rsidRDefault="00526985" w:rsidP="00526985">
      <w:pPr>
        <w:ind w:left="720"/>
        <w:rPr>
          <w:rFonts w:ascii="Garamond" w:hAnsi="Garamond" w:cstheme="majorBidi"/>
          <w:i/>
          <w:iCs/>
          <w:color w:val="000000" w:themeColor="text1"/>
        </w:rPr>
      </w:pPr>
      <w:r w:rsidRPr="001E58B2">
        <w:rPr>
          <w:rFonts w:ascii="Garamond" w:hAnsi="Garamond" w:cstheme="majorBidi"/>
          <w:i/>
          <w:iCs/>
          <w:color w:val="000000" w:themeColor="text1"/>
        </w:rPr>
        <w:t xml:space="preserve">Journal of Postcolonial Writing. </w:t>
      </w:r>
      <w:r w:rsidRPr="001E58B2">
        <w:rPr>
          <w:rFonts w:ascii="Garamond" w:hAnsi="Garamond" w:cstheme="majorBidi"/>
          <w:color w:val="000000" w:themeColor="text1"/>
        </w:rPr>
        <w:t>Vol 54, no 6, 201</w:t>
      </w:r>
      <w:r w:rsidR="00082004">
        <w:rPr>
          <w:rFonts w:ascii="Garamond" w:hAnsi="Garamond" w:cstheme="majorBidi"/>
          <w:color w:val="000000" w:themeColor="text1"/>
        </w:rPr>
        <w:t>8</w:t>
      </w:r>
      <w:r w:rsidRPr="001E58B2">
        <w:rPr>
          <w:rFonts w:ascii="Garamond" w:hAnsi="Garamond" w:cstheme="majorBidi"/>
          <w:color w:val="000000" w:themeColor="text1"/>
        </w:rPr>
        <w:t xml:space="preserve">, pp. 751-765.  </w:t>
      </w:r>
    </w:p>
    <w:p w14:paraId="32287FED" w14:textId="3A637943" w:rsidR="00526985" w:rsidRPr="001E58B2" w:rsidRDefault="00526985" w:rsidP="00526985">
      <w:pPr>
        <w:ind w:left="720" w:hanging="720"/>
        <w:rPr>
          <w:rFonts w:ascii="Garamond" w:hAnsi="Garamond" w:cstheme="majorBidi"/>
          <w:i/>
          <w:iCs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>2018</w:t>
      </w:r>
      <w:r w:rsidRPr="001E58B2">
        <w:rPr>
          <w:rFonts w:ascii="Garamond" w:hAnsi="Garamond" w:cstheme="majorBidi"/>
          <w:color w:val="000000" w:themeColor="text1"/>
        </w:rPr>
        <w:tab/>
        <w:t xml:space="preserve">(co-written with Margaret </w:t>
      </w:r>
      <w:proofErr w:type="spellStart"/>
      <w:r w:rsidRPr="001E58B2">
        <w:rPr>
          <w:rFonts w:ascii="Garamond" w:hAnsi="Garamond" w:cstheme="majorBidi"/>
          <w:color w:val="000000" w:themeColor="text1"/>
        </w:rPr>
        <w:t>Litvin</w:t>
      </w:r>
      <w:proofErr w:type="spellEnd"/>
      <w:r w:rsidRPr="001E58B2">
        <w:rPr>
          <w:rFonts w:ascii="Garamond" w:hAnsi="Garamond" w:cstheme="majorBidi"/>
          <w:color w:val="000000" w:themeColor="text1"/>
        </w:rPr>
        <w:t xml:space="preserve">) “An Icy Heaven: Arab Migration on Nordic Stages” </w:t>
      </w:r>
      <w:r w:rsidRPr="001E58B2">
        <w:rPr>
          <w:rFonts w:ascii="Garamond" w:hAnsi="Garamond" w:cstheme="majorBidi"/>
          <w:i/>
          <w:iCs/>
          <w:color w:val="000000" w:themeColor="text1"/>
        </w:rPr>
        <w:t>Theatre Research International</w:t>
      </w:r>
      <w:r w:rsidRPr="001E58B2">
        <w:rPr>
          <w:rFonts w:ascii="Garamond" w:hAnsi="Garamond" w:cstheme="majorBidi"/>
          <w:color w:val="000000" w:themeColor="text1"/>
        </w:rPr>
        <w:t xml:space="preserve"> Volume 43, no 1, 2018, pp. 45-62. </w:t>
      </w:r>
    </w:p>
    <w:p w14:paraId="3234D7E4" w14:textId="152FDF53" w:rsidR="00526985" w:rsidRPr="001E58B2" w:rsidRDefault="00526985" w:rsidP="00526985">
      <w:pPr>
        <w:ind w:left="720" w:hanging="720"/>
        <w:contextualSpacing/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lastRenderedPageBreak/>
        <w:t>2016</w:t>
      </w:r>
      <w:r w:rsidRPr="001E58B2">
        <w:rPr>
          <w:rFonts w:ascii="Garamond" w:hAnsi="Garamond" w:cstheme="majorBidi"/>
          <w:color w:val="000000" w:themeColor="text1"/>
        </w:rPr>
        <w:tab/>
        <w:t xml:space="preserve">“The Ghosts of Exilic Belongings: </w:t>
      </w:r>
      <w:proofErr w:type="spellStart"/>
      <w:r w:rsidRPr="001E58B2">
        <w:rPr>
          <w:rFonts w:ascii="Garamond" w:hAnsi="Garamond" w:cstheme="majorBidi"/>
          <w:color w:val="000000" w:themeColor="text1"/>
        </w:rPr>
        <w:t>Ma</w:t>
      </w:r>
      <w:r w:rsidRPr="001E58B2">
        <w:rPr>
          <w:rFonts w:ascii="Cambria" w:hAnsi="Cambria" w:cs="Cambria"/>
          <w:color w:val="000000" w:themeColor="text1"/>
        </w:rPr>
        <w:t>ḥ</w:t>
      </w:r>
      <w:r w:rsidRPr="001E58B2">
        <w:rPr>
          <w:rFonts w:ascii="Garamond" w:hAnsi="Garamond" w:cstheme="majorBidi"/>
          <w:color w:val="000000" w:themeColor="text1"/>
        </w:rPr>
        <w:t>mūd</w:t>
      </w:r>
      <w:proofErr w:type="spellEnd"/>
      <w:r w:rsidRPr="001E58B2">
        <w:rPr>
          <w:rFonts w:ascii="Garamond" w:hAnsi="Garamond" w:cstheme="majorBidi"/>
          <w:color w:val="000000" w:themeColor="text1"/>
        </w:rPr>
        <w:t xml:space="preserve"> al-</w:t>
      </w:r>
      <w:proofErr w:type="spellStart"/>
      <w:r w:rsidRPr="001E58B2">
        <w:rPr>
          <w:rFonts w:ascii="Garamond" w:hAnsi="Garamond" w:cstheme="majorBidi"/>
          <w:color w:val="000000" w:themeColor="text1"/>
        </w:rPr>
        <w:t>Bayyātī’s</w:t>
      </w:r>
      <w:proofErr w:type="spellEnd"/>
      <w:r w:rsidRPr="001E58B2">
        <w:rPr>
          <w:rFonts w:ascii="Garamond" w:hAnsi="Garamond" w:cstheme="majorBidi"/>
          <w:color w:val="000000" w:themeColor="text1"/>
        </w:rPr>
        <w:t xml:space="preserve"> </w:t>
      </w:r>
      <w:proofErr w:type="spellStart"/>
      <w:r w:rsidRPr="001E58B2">
        <w:rPr>
          <w:rFonts w:ascii="Garamond" w:hAnsi="Garamond" w:cstheme="majorBidi"/>
          <w:i/>
          <w:iCs/>
          <w:color w:val="000000" w:themeColor="text1"/>
        </w:rPr>
        <w:t>Raq</w:t>
      </w:r>
      <w:r w:rsidRPr="001E58B2">
        <w:rPr>
          <w:rFonts w:ascii="Garamond" w:hAnsi="Garamond" w:cs="Cambria"/>
          <w:i/>
          <w:iCs/>
          <w:color w:val="000000" w:themeColor="text1"/>
        </w:rPr>
        <w:t>ṣ</w:t>
      </w:r>
      <w:proofErr w:type="spellEnd"/>
      <w:r w:rsidRPr="001E58B2">
        <w:rPr>
          <w:rFonts w:ascii="Garamond" w:hAnsi="Garamond" w:cstheme="majorBidi"/>
          <w:i/>
          <w:iCs/>
          <w:color w:val="000000" w:themeColor="text1"/>
        </w:rPr>
        <w:t xml:space="preserve"> </w:t>
      </w:r>
      <w:proofErr w:type="spellStart"/>
      <w:r w:rsidRPr="001E58B2">
        <w:rPr>
          <w:i/>
          <w:iCs/>
          <w:color w:val="000000" w:themeColor="text1"/>
        </w:rPr>
        <w:t>ʿ</w:t>
      </w:r>
      <w:r w:rsidRPr="001E58B2">
        <w:rPr>
          <w:rFonts w:ascii="Garamond" w:hAnsi="Garamond" w:cstheme="majorBidi"/>
          <w:i/>
          <w:iCs/>
          <w:color w:val="000000" w:themeColor="text1"/>
        </w:rPr>
        <w:t>alā</w:t>
      </w:r>
      <w:proofErr w:type="spellEnd"/>
      <w:r w:rsidRPr="001E58B2">
        <w:rPr>
          <w:rFonts w:ascii="Garamond" w:hAnsi="Garamond" w:cstheme="majorBidi"/>
          <w:i/>
          <w:iCs/>
          <w:color w:val="000000" w:themeColor="text1"/>
        </w:rPr>
        <w:t xml:space="preserve"> al-</w:t>
      </w:r>
      <w:proofErr w:type="spellStart"/>
      <w:r w:rsidRPr="001E58B2">
        <w:rPr>
          <w:rFonts w:ascii="Garamond" w:hAnsi="Garamond" w:cstheme="majorBidi"/>
          <w:i/>
          <w:iCs/>
          <w:color w:val="000000" w:themeColor="text1"/>
        </w:rPr>
        <w:t>mā</w:t>
      </w:r>
      <w:r w:rsidRPr="001E58B2">
        <w:rPr>
          <w:i/>
          <w:iCs/>
          <w:color w:val="000000" w:themeColor="text1"/>
        </w:rPr>
        <w:t>ʾ</w:t>
      </w:r>
      <w:proofErr w:type="spellEnd"/>
      <w:r w:rsidRPr="001E58B2">
        <w:rPr>
          <w:rFonts w:ascii="Garamond" w:hAnsi="Garamond" w:cstheme="majorBidi"/>
          <w:i/>
          <w:iCs/>
          <w:color w:val="000000" w:themeColor="text1"/>
        </w:rPr>
        <w:t xml:space="preserve">: </w:t>
      </w:r>
      <w:proofErr w:type="spellStart"/>
      <w:r w:rsidRPr="001E58B2">
        <w:rPr>
          <w:rFonts w:ascii="Garamond" w:hAnsi="Garamond" w:cstheme="majorBidi"/>
          <w:i/>
          <w:iCs/>
          <w:color w:val="000000" w:themeColor="text1"/>
        </w:rPr>
        <w:t>a</w:t>
      </w:r>
      <w:r w:rsidRPr="001E58B2">
        <w:rPr>
          <w:rFonts w:ascii="Cambria" w:hAnsi="Cambria" w:cs="Cambria"/>
          <w:i/>
          <w:iCs/>
          <w:color w:val="000000" w:themeColor="text1"/>
        </w:rPr>
        <w:t>ḥ</w:t>
      </w:r>
      <w:r w:rsidRPr="001E58B2">
        <w:rPr>
          <w:rFonts w:ascii="Garamond" w:hAnsi="Garamond" w:cstheme="majorBidi"/>
          <w:i/>
          <w:iCs/>
          <w:color w:val="000000" w:themeColor="text1"/>
        </w:rPr>
        <w:t>lām</w:t>
      </w:r>
      <w:proofErr w:type="spellEnd"/>
      <w:r w:rsidRPr="001E58B2">
        <w:rPr>
          <w:rFonts w:ascii="Garamond" w:hAnsi="Garamond" w:cstheme="majorBidi"/>
          <w:i/>
          <w:iCs/>
          <w:color w:val="000000" w:themeColor="text1"/>
        </w:rPr>
        <w:t xml:space="preserve">  </w:t>
      </w:r>
      <w:proofErr w:type="spellStart"/>
      <w:r w:rsidRPr="001E58B2">
        <w:rPr>
          <w:rFonts w:ascii="Garamond" w:hAnsi="Garamond" w:cstheme="majorBidi"/>
          <w:i/>
          <w:iCs/>
          <w:color w:val="000000" w:themeColor="text1"/>
        </w:rPr>
        <w:t>wa</w:t>
      </w:r>
      <w:r w:rsidRPr="001E58B2">
        <w:rPr>
          <w:rStyle w:val="unicode"/>
          <w:i/>
          <w:iCs/>
          <w:color w:val="000000" w:themeColor="text1"/>
        </w:rPr>
        <w:t>ʿ</w:t>
      </w:r>
      <w:r w:rsidRPr="001E58B2">
        <w:rPr>
          <w:rStyle w:val="unicode"/>
          <w:rFonts w:ascii="Garamond" w:hAnsi="Garamond" w:cstheme="majorBidi"/>
          <w:i/>
          <w:iCs/>
          <w:color w:val="000000" w:themeColor="text1"/>
        </w:rPr>
        <w:t>rah</w:t>
      </w:r>
      <w:proofErr w:type="spellEnd"/>
      <w:r w:rsidRPr="001E58B2">
        <w:rPr>
          <w:rFonts w:ascii="Garamond" w:hAnsi="Garamond" w:cstheme="majorBidi"/>
          <w:color w:val="000000" w:themeColor="text1"/>
        </w:rPr>
        <w:t xml:space="preserve"> and Post-Soviet Themes in Arabic Exile Literature. </w:t>
      </w:r>
      <w:r w:rsidRPr="001E58B2">
        <w:rPr>
          <w:rFonts w:ascii="Garamond" w:hAnsi="Garamond" w:cstheme="majorBidi"/>
          <w:i/>
          <w:iCs/>
          <w:color w:val="000000" w:themeColor="text1"/>
        </w:rPr>
        <w:t xml:space="preserve">Journal of Arabic Literature. </w:t>
      </w:r>
      <w:r w:rsidRPr="001E58B2">
        <w:rPr>
          <w:rFonts w:ascii="Garamond" w:hAnsi="Garamond" w:cstheme="majorBidi"/>
          <w:color w:val="000000" w:themeColor="text1"/>
        </w:rPr>
        <w:t>Vol 47, no. 1-2, 2016, pp. 111-137.</w:t>
      </w:r>
    </w:p>
    <w:p w14:paraId="304B1375" w14:textId="77777777" w:rsidR="00526985" w:rsidRPr="001E58B2" w:rsidRDefault="00526985" w:rsidP="00526985">
      <w:pPr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 xml:space="preserve">2016 “Learning Arabic through Literature: Resources, Approaches, and Opportunities” </w:t>
      </w:r>
    </w:p>
    <w:p w14:paraId="77F13CF4" w14:textId="689740C7" w:rsidR="00526985" w:rsidRPr="001E58B2" w:rsidRDefault="00526985" w:rsidP="00526985">
      <w:pPr>
        <w:ind w:left="720"/>
        <w:rPr>
          <w:rFonts w:ascii="Garamond" w:hAnsi="Garamond" w:cstheme="majorBidi"/>
          <w:color w:val="000000" w:themeColor="text1"/>
        </w:rPr>
      </w:pPr>
      <w:r w:rsidRPr="001E58B2">
        <w:rPr>
          <w:rFonts w:ascii="Garamond" w:eastAsia="Times New Roman" w:hAnsi="Garamond" w:cstheme="majorBidi"/>
          <w:i/>
          <w:iCs/>
          <w:color w:val="000000" w:themeColor="text1"/>
        </w:rPr>
        <w:t>Al- </w:t>
      </w:r>
      <w:proofErr w:type="spellStart"/>
      <w:r w:rsidRPr="001E58B2">
        <w:rPr>
          <w:rFonts w:ascii="Garamond" w:eastAsia="Times New Roman" w:hAnsi="Garamond" w:cstheme="majorBidi"/>
          <w:i/>
          <w:iCs/>
          <w:color w:val="000000" w:themeColor="text1"/>
          <w:vertAlign w:val="superscript"/>
        </w:rPr>
        <w:t>c</w:t>
      </w:r>
      <w:r w:rsidRPr="001E58B2">
        <w:rPr>
          <w:rFonts w:ascii="Garamond" w:eastAsia="Times New Roman" w:hAnsi="Garamond" w:cstheme="majorBidi"/>
          <w:i/>
          <w:iCs/>
          <w:color w:val="000000" w:themeColor="text1"/>
        </w:rPr>
        <w:t>Arabiyya</w:t>
      </w:r>
      <w:proofErr w:type="spellEnd"/>
      <w:r w:rsidRPr="001E58B2">
        <w:rPr>
          <w:rFonts w:ascii="Garamond" w:eastAsia="Times New Roman" w:hAnsi="Garamond" w:cstheme="majorBidi"/>
          <w:i/>
          <w:iCs/>
          <w:color w:val="000000" w:themeColor="text1"/>
        </w:rPr>
        <w:t>: Journal of The American Association of Teachers of Arabic.</w:t>
      </w:r>
      <w:r w:rsidRPr="001E58B2">
        <w:rPr>
          <w:rFonts w:ascii="Garamond" w:eastAsia="Times New Roman" w:hAnsi="Garamond" w:cstheme="majorBidi"/>
          <w:color w:val="000000" w:themeColor="text1"/>
        </w:rPr>
        <w:t xml:space="preserve"> Vol. 49, 2016 pp. 133-138. </w:t>
      </w:r>
    </w:p>
    <w:p w14:paraId="7CBC60E3" w14:textId="77777777" w:rsidR="00526985" w:rsidRPr="001E58B2" w:rsidRDefault="00526985" w:rsidP="00526985">
      <w:pPr>
        <w:ind w:left="720" w:hanging="720"/>
        <w:rPr>
          <w:rFonts w:ascii="Garamond" w:hAnsi="Garamond" w:cstheme="majorBidi"/>
          <w:color w:val="000000" w:themeColor="text1"/>
          <w:lang w:val="sv-SE"/>
        </w:rPr>
      </w:pPr>
      <w:r w:rsidRPr="001E58B2">
        <w:rPr>
          <w:rFonts w:ascii="Garamond" w:hAnsi="Garamond" w:cstheme="majorBidi"/>
          <w:color w:val="000000" w:themeColor="text1"/>
        </w:rPr>
        <w:t>2006</w:t>
      </w:r>
      <w:r w:rsidRPr="001E58B2">
        <w:rPr>
          <w:rFonts w:ascii="Garamond" w:hAnsi="Garamond" w:cstheme="majorBidi"/>
          <w:color w:val="000000" w:themeColor="text1"/>
        </w:rPr>
        <w:tab/>
        <w:t xml:space="preserve">“Memoirs from </w:t>
      </w:r>
      <w:proofErr w:type="spellStart"/>
      <w:r w:rsidRPr="001E58B2">
        <w:rPr>
          <w:rFonts w:ascii="Garamond" w:hAnsi="Garamond" w:cstheme="majorBidi"/>
          <w:color w:val="000000" w:themeColor="text1"/>
        </w:rPr>
        <w:t>Tazmamart</w:t>
      </w:r>
      <w:proofErr w:type="spellEnd"/>
      <w:r w:rsidRPr="001E58B2">
        <w:rPr>
          <w:rFonts w:ascii="Garamond" w:hAnsi="Garamond" w:cstheme="majorBidi"/>
          <w:color w:val="000000" w:themeColor="text1"/>
        </w:rPr>
        <w:t xml:space="preserve">: Writing Strategies and Alternative Frameworks of Judgment” </w:t>
      </w:r>
      <w:r w:rsidRPr="001E58B2">
        <w:rPr>
          <w:rFonts w:ascii="Garamond" w:hAnsi="Garamond" w:cstheme="majorBidi"/>
          <w:i/>
          <w:iCs/>
          <w:color w:val="000000" w:themeColor="text1"/>
        </w:rPr>
        <w:t>Journal of the Midwest Modern Language Association</w:t>
      </w:r>
      <w:r w:rsidRPr="001E58B2">
        <w:rPr>
          <w:rFonts w:ascii="Garamond" w:hAnsi="Garamond" w:cstheme="majorBidi"/>
          <w:color w:val="000000" w:themeColor="text1"/>
        </w:rPr>
        <w:t xml:space="preserve">. </w:t>
      </w:r>
      <w:r w:rsidRPr="001E58B2">
        <w:rPr>
          <w:rFonts w:ascii="Garamond" w:hAnsi="Garamond" w:cstheme="majorBidi"/>
          <w:color w:val="000000" w:themeColor="text1"/>
          <w:lang w:val="sv-SE"/>
        </w:rPr>
        <w:t xml:space="preserve">Vol. 39, No. 2, Fall 2006, </w:t>
      </w:r>
      <w:proofErr w:type="spellStart"/>
      <w:r w:rsidRPr="001E58B2">
        <w:rPr>
          <w:rFonts w:ascii="Garamond" w:hAnsi="Garamond" w:cstheme="majorBidi"/>
          <w:color w:val="000000" w:themeColor="text1"/>
          <w:lang w:val="sv-SE"/>
        </w:rPr>
        <w:t>pp</w:t>
      </w:r>
      <w:proofErr w:type="spellEnd"/>
      <w:r w:rsidRPr="001E58B2">
        <w:rPr>
          <w:rFonts w:ascii="Garamond" w:hAnsi="Garamond" w:cstheme="majorBidi"/>
          <w:color w:val="000000" w:themeColor="text1"/>
          <w:lang w:val="sv-SE"/>
        </w:rPr>
        <w:t xml:space="preserve">. </w:t>
      </w:r>
      <w:proofErr w:type="gramStart"/>
      <w:r w:rsidRPr="001E58B2">
        <w:rPr>
          <w:rFonts w:ascii="Garamond" w:hAnsi="Garamond" w:cstheme="majorBidi"/>
          <w:color w:val="000000" w:themeColor="text1"/>
          <w:lang w:val="sv-SE"/>
        </w:rPr>
        <w:t>71-92</w:t>
      </w:r>
      <w:proofErr w:type="gramEnd"/>
      <w:r w:rsidRPr="001E58B2">
        <w:rPr>
          <w:rFonts w:ascii="Garamond" w:hAnsi="Garamond" w:cstheme="majorBidi"/>
          <w:color w:val="000000" w:themeColor="text1"/>
          <w:lang w:val="sv-SE"/>
        </w:rPr>
        <w:t>.</w:t>
      </w:r>
    </w:p>
    <w:p w14:paraId="61DDD53B" w14:textId="77777777" w:rsidR="00526985" w:rsidRPr="001E58B2" w:rsidRDefault="00526985" w:rsidP="00526985">
      <w:pPr>
        <w:ind w:left="720" w:hanging="720"/>
        <w:rPr>
          <w:rFonts w:ascii="Garamond" w:hAnsi="Garamond" w:cstheme="majorBidi"/>
          <w:color w:val="000000" w:themeColor="text1"/>
          <w:lang w:val="sv-SE"/>
        </w:rPr>
      </w:pPr>
    </w:p>
    <w:p w14:paraId="164A2083" w14:textId="3848B3C8" w:rsidR="00526985" w:rsidRPr="001E58B2" w:rsidRDefault="00526985" w:rsidP="00526985">
      <w:pPr>
        <w:ind w:left="720" w:hanging="720"/>
        <w:rPr>
          <w:rFonts w:ascii="Garamond" w:hAnsi="Garamond" w:cstheme="majorBidi"/>
          <w:b/>
          <w:bCs/>
          <w:color w:val="000000" w:themeColor="text1"/>
          <w:lang w:val="sv-SE"/>
        </w:rPr>
      </w:pPr>
      <w:proofErr w:type="spellStart"/>
      <w:r w:rsidRPr="001E58B2">
        <w:rPr>
          <w:rFonts w:ascii="Garamond" w:hAnsi="Garamond" w:cstheme="majorBidi"/>
          <w:b/>
          <w:bCs/>
          <w:color w:val="000000" w:themeColor="text1"/>
          <w:lang w:val="sv-SE"/>
        </w:rPr>
        <w:t>Selected</w:t>
      </w:r>
      <w:proofErr w:type="spellEnd"/>
      <w:r w:rsidRPr="001E58B2">
        <w:rPr>
          <w:rFonts w:ascii="Garamond" w:hAnsi="Garamond" w:cstheme="majorBidi"/>
          <w:b/>
          <w:bCs/>
          <w:color w:val="000000" w:themeColor="text1"/>
          <w:lang w:val="sv-SE"/>
        </w:rPr>
        <w:t xml:space="preserve"> Editor-</w:t>
      </w:r>
      <w:proofErr w:type="spellStart"/>
      <w:r w:rsidRPr="001E58B2">
        <w:rPr>
          <w:rFonts w:ascii="Garamond" w:hAnsi="Garamond" w:cstheme="majorBidi"/>
          <w:b/>
          <w:bCs/>
          <w:color w:val="000000" w:themeColor="text1"/>
          <w:lang w:val="sv-SE"/>
        </w:rPr>
        <w:t>Reviewed</w:t>
      </w:r>
      <w:proofErr w:type="spellEnd"/>
      <w:r w:rsidRPr="001E58B2">
        <w:rPr>
          <w:rFonts w:ascii="Garamond" w:hAnsi="Garamond" w:cstheme="majorBidi"/>
          <w:b/>
          <w:bCs/>
          <w:color w:val="000000" w:themeColor="text1"/>
          <w:lang w:val="sv-SE"/>
        </w:rPr>
        <w:t xml:space="preserve"> </w:t>
      </w:r>
      <w:proofErr w:type="spellStart"/>
      <w:r w:rsidRPr="001E58B2">
        <w:rPr>
          <w:rFonts w:ascii="Garamond" w:hAnsi="Garamond" w:cstheme="majorBidi"/>
          <w:b/>
          <w:bCs/>
          <w:color w:val="000000" w:themeColor="text1"/>
          <w:lang w:val="sv-SE"/>
        </w:rPr>
        <w:t>Articles</w:t>
      </w:r>
      <w:proofErr w:type="spellEnd"/>
      <w:r w:rsidRPr="001E58B2">
        <w:rPr>
          <w:rFonts w:ascii="Garamond" w:hAnsi="Garamond" w:cstheme="majorBidi"/>
          <w:b/>
          <w:bCs/>
          <w:color w:val="000000" w:themeColor="text1"/>
          <w:lang w:val="sv-SE"/>
        </w:rPr>
        <w:t xml:space="preserve"> </w:t>
      </w:r>
    </w:p>
    <w:p w14:paraId="34CE0088" w14:textId="77777777" w:rsidR="00526985" w:rsidRPr="001E58B2" w:rsidRDefault="00526985" w:rsidP="00526985">
      <w:pPr>
        <w:ind w:left="720" w:hanging="720"/>
        <w:rPr>
          <w:rFonts w:ascii="Garamond" w:hAnsi="Garamond" w:cstheme="majorBidi"/>
          <w:b/>
          <w:bCs/>
          <w:color w:val="000000" w:themeColor="text1"/>
          <w:lang w:val="sv-SE"/>
        </w:rPr>
      </w:pPr>
    </w:p>
    <w:p w14:paraId="6E3BCD7E" w14:textId="718047C8" w:rsidR="00526985" w:rsidRPr="001E58B2" w:rsidRDefault="00526985" w:rsidP="00526985">
      <w:pPr>
        <w:ind w:left="720" w:hanging="720"/>
        <w:rPr>
          <w:rFonts w:ascii="Garamond" w:hAnsi="Garamond" w:cstheme="majorBidi"/>
          <w:color w:val="000000" w:themeColor="text1"/>
          <w:lang w:val="sv-SE"/>
        </w:rPr>
      </w:pPr>
      <w:r w:rsidRPr="001E58B2">
        <w:rPr>
          <w:rFonts w:ascii="Garamond" w:hAnsi="Garamond" w:cstheme="majorBidi"/>
          <w:color w:val="000000" w:themeColor="text1"/>
          <w:lang w:val="sv-SE"/>
        </w:rPr>
        <w:t xml:space="preserve">2019      ”Skrattets sten av </w:t>
      </w:r>
      <w:proofErr w:type="spellStart"/>
      <w:r w:rsidRPr="001E58B2">
        <w:rPr>
          <w:rFonts w:ascii="Garamond" w:hAnsi="Garamond" w:cstheme="majorBidi"/>
          <w:color w:val="000000" w:themeColor="text1"/>
          <w:lang w:val="sv-SE"/>
        </w:rPr>
        <w:t>Hoda</w:t>
      </w:r>
      <w:proofErr w:type="spellEnd"/>
      <w:r w:rsidRPr="001E58B2">
        <w:rPr>
          <w:rFonts w:ascii="Garamond" w:hAnsi="Garamond" w:cstheme="majorBidi"/>
          <w:color w:val="000000" w:themeColor="text1"/>
          <w:lang w:val="sv-SE"/>
        </w:rPr>
        <w:t xml:space="preserve"> Barakat,” Beröring av </w:t>
      </w:r>
      <w:proofErr w:type="spellStart"/>
      <w:r w:rsidRPr="001E58B2">
        <w:rPr>
          <w:rFonts w:ascii="Garamond" w:hAnsi="Garamond" w:cstheme="majorBidi"/>
          <w:color w:val="000000" w:themeColor="text1"/>
          <w:lang w:val="sv-SE"/>
        </w:rPr>
        <w:t>Adania</w:t>
      </w:r>
      <w:proofErr w:type="spellEnd"/>
      <w:r w:rsidRPr="001E58B2">
        <w:rPr>
          <w:rFonts w:ascii="Garamond" w:hAnsi="Garamond" w:cstheme="majorBidi"/>
          <w:color w:val="000000" w:themeColor="text1"/>
          <w:lang w:val="sv-SE"/>
        </w:rPr>
        <w:t xml:space="preserve"> </w:t>
      </w:r>
      <w:proofErr w:type="spellStart"/>
      <w:r w:rsidRPr="001E58B2">
        <w:rPr>
          <w:rFonts w:ascii="Garamond" w:hAnsi="Garamond" w:cstheme="majorBidi"/>
          <w:color w:val="000000" w:themeColor="text1"/>
          <w:lang w:val="sv-SE"/>
        </w:rPr>
        <w:t>Shibli</w:t>
      </w:r>
      <w:proofErr w:type="spellEnd"/>
      <w:r w:rsidRPr="001E58B2">
        <w:rPr>
          <w:rFonts w:ascii="Garamond" w:hAnsi="Garamond" w:cstheme="majorBidi"/>
          <w:color w:val="000000" w:themeColor="text1"/>
          <w:lang w:val="sv-SE"/>
        </w:rPr>
        <w:t xml:space="preserve">,” ”Utvandringens tid av </w:t>
      </w:r>
      <w:proofErr w:type="spellStart"/>
      <w:r w:rsidRPr="001E58B2">
        <w:rPr>
          <w:rFonts w:ascii="Garamond" w:hAnsi="Garamond" w:cstheme="majorBidi"/>
          <w:color w:val="000000" w:themeColor="text1"/>
          <w:lang w:val="sv-SE"/>
        </w:rPr>
        <w:t>Tayeb</w:t>
      </w:r>
      <w:proofErr w:type="spellEnd"/>
      <w:r w:rsidRPr="001E58B2">
        <w:rPr>
          <w:rFonts w:ascii="Garamond" w:hAnsi="Garamond" w:cstheme="majorBidi"/>
          <w:color w:val="000000" w:themeColor="text1"/>
          <w:lang w:val="sv-SE"/>
        </w:rPr>
        <w:t xml:space="preserve"> Salih. </w:t>
      </w:r>
      <w:r w:rsidRPr="001E58B2">
        <w:rPr>
          <w:rFonts w:ascii="Garamond" w:hAnsi="Garamond" w:cstheme="majorBidi"/>
          <w:i/>
          <w:iCs/>
          <w:color w:val="000000" w:themeColor="text1"/>
          <w:lang w:val="sv-SE"/>
        </w:rPr>
        <w:t xml:space="preserve">Karavan: Litterär Tidskrift Mellan Kulturer, </w:t>
      </w:r>
      <w:r w:rsidRPr="001E58B2">
        <w:rPr>
          <w:rFonts w:ascii="Garamond" w:hAnsi="Garamond" w:cstheme="majorBidi"/>
          <w:color w:val="000000" w:themeColor="text1"/>
          <w:lang w:val="sv-SE"/>
        </w:rPr>
        <w:t xml:space="preserve">No. 4 2019, </w:t>
      </w:r>
      <w:proofErr w:type="spellStart"/>
      <w:r w:rsidRPr="001E58B2">
        <w:rPr>
          <w:rFonts w:ascii="Garamond" w:hAnsi="Garamond" w:cstheme="majorBidi"/>
          <w:color w:val="000000" w:themeColor="text1"/>
          <w:lang w:val="sv-SE"/>
        </w:rPr>
        <w:t>pp</w:t>
      </w:r>
      <w:proofErr w:type="spellEnd"/>
      <w:r w:rsidRPr="001E58B2">
        <w:rPr>
          <w:rFonts w:ascii="Garamond" w:hAnsi="Garamond" w:cstheme="majorBidi"/>
          <w:color w:val="000000" w:themeColor="text1"/>
          <w:lang w:val="sv-SE"/>
        </w:rPr>
        <w:t xml:space="preserve">. 54, </w:t>
      </w:r>
      <w:proofErr w:type="gramStart"/>
      <w:r w:rsidRPr="001E58B2">
        <w:rPr>
          <w:rFonts w:ascii="Garamond" w:hAnsi="Garamond" w:cstheme="majorBidi"/>
          <w:color w:val="000000" w:themeColor="text1"/>
          <w:lang w:val="sv-SE"/>
        </w:rPr>
        <w:t>61-62</w:t>
      </w:r>
      <w:proofErr w:type="gramEnd"/>
      <w:r w:rsidRPr="001E58B2">
        <w:rPr>
          <w:rFonts w:ascii="Garamond" w:hAnsi="Garamond" w:cstheme="majorBidi"/>
          <w:color w:val="000000" w:themeColor="text1"/>
          <w:lang w:val="sv-SE"/>
        </w:rPr>
        <w:t>, 96-98.</w:t>
      </w:r>
    </w:p>
    <w:p w14:paraId="614EC2F5" w14:textId="251FA9CB" w:rsidR="00526985" w:rsidRPr="001E58B2" w:rsidRDefault="00526985" w:rsidP="00526985">
      <w:pPr>
        <w:ind w:left="720" w:hanging="720"/>
        <w:rPr>
          <w:rFonts w:ascii="Garamond" w:eastAsia="Times New Roman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  <w:lang w:val="sv-SE"/>
        </w:rPr>
        <w:t xml:space="preserve">2018 </w:t>
      </w:r>
      <w:r w:rsidRPr="001E58B2">
        <w:rPr>
          <w:rFonts w:ascii="Garamond" w:hAnsi="Garamond" w:cstheme="majorBidi"/>
          <w:color w:val="000000" w:themeColor="text1"/>
          <w:lang w:val="sv-SE"/>
        </w:rPr>
        <w:tab/>
      </w:r>
      <w:r w:rsidRPr="001E58B2">
        <w:rPr>
          <w:rFonts w:ascii="Garamond" w:eastAsia="Times New Roman" w:hAnsi="Garamond" w:cstheme="majorBidi"/>
          <w:color w:val="000000" w:themeColor="text1"/>
          <w:shd w:val="clear" w:color="auto" w:fill="FFFFFF"/>
          <w:lang w:val="sv-SE"/>
        </w:rPr>
        <w:t xml:space="preserve">Sellman, Johanna. "Hassan </w:t>
      </w:r>
      <w:proofErr w:type="spellStart"/>
      <w:r w:rsidRPr="001E58B2">
        <w:rPr>
          <w:rFonts w:ascii="Garamond" w:eastAsia="Times New Roman" w:hAnsi="Garamond" w:cstheme="majorBidi"/>
          <w:color w:val="000000" w:themeColor="text1"/>
          <w:shd w:val="clear" w:color="auto" w:fill="FFFFFF"/>
          <w:lang w:val="sv-SE"/>
        </w:rPr>
        <w:t>Blasim</w:t>
      </w:r>
      <w:proofErr w:type="spellEnd"/>
      <w:r w:rsidRPr="001E58B2">
        <w:rPr>
          <w:rFonts w:ascii="Garamond" w:eastAsia="Times New Roman" w:hAnsi="Garamond" w:cstheme="majorBidi"/>
          <w:color w:val="000000" w:themeColor="text1"/>
          <w:shd w:val="clear" w:color="auto" w:fill="FFFFFF"/>
          <w:lang w:val="sv-SE"/>
        </w:rPr>
        <w:t>". </w:t>
      </w:r>
      <w:r w:rsidRPr="001E58B2">
        <w:rPr>
          <w:rStyle w:val="Emphasis"/>
          <w:rFonts w:ascii="Garamond" w:eastAsia="Times New Roman" w:hAnsi="Garamond" w:cstheme="majorBidi"/>
          <w:color w:val="000000" w:themeColor="text1"/>
          <w:shd w:val="clear" w:color="auto" w:fill="FFFFFF"/>
        </w:rPr>
        <w:t>The Literary Encyclopedia</w:t>
      </w:r>
      <w:r w:rsidRPr="001E58B2">
        <w:rPr>
          <w:rFonts w:ascii="Garamond" w:eastAsia="Times New Roman" w:hAnsi="Garamond" w:cstheme="majorBidi"/>
          <w:color w:val="000000" w:themeColor="text1"/>
          <w:shd w:val="clear" w:color="auto" w:fill="FFFFFF"/>
        </w:rPr>
        <w:t>. First published 16 January 2018</w:t>
      </w:r>
      <w:r w:rsidRPr="001E58B2">
        <w:rPr>
          <w:rFonts w:ascii="Garamond" w:eastAsia="Times New Roman" w:hAnsi="Garamond" w:cstheme="majorBidi"/>
          <w:color w:val="000000" w:themeColor="text1"/>
        </w:rPr>
        <w:br/>
      </w:r>
      <w:r w:rsidRPr="001E58B2">
        <w:rPr>
          <w:rFonts w:ascii="Garamond" w:eastAsia="Times New Roman" w:hAnsi="Garamond" w:cstheme="majorBidi"/>
          <w:color w:val="000000" w:themeColor="text1"/>
          <w:shd w:val="clear" w:color="auto" w:fill="FFFFFF"/>
        </w:rPr>
        <w:t>[https://www.litencyc.com/php/speople.php?rec=true&amp;UID=13982, accessed 16 March 2018]</w:t>
      </w:r>
    </w:p>
    <w:p w14:paraId="4723E74C" w14:textId="77777777" w:rsidR="00526985" w:rsidRPr="001E58B2" w:rsidRDefault="00526985" w:rsidP="00526985">
      <w:pPr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 xml:space="preserve">2018    </w:t>
      </w:r>
      <w:proofErr w:type="spellStart"/>
      <w:r w:rsidRPr="001E58B2">
        <w:rPr>
          <w:rFonts w:ascii="Garamond" w:hAnsi="Garamond" w:cstheme="majorBidi"/>
          <w:color w:val="000000" w:themeColor="text1"/>
        </w:rPr>
        <w:t>Sellman</w:t>
      </w:r>
      <w:proofErr w:type="spellEnd"/>
      <w:r w:rsidRPr="001E58B2">
        <w:rPr>
          <w:rFonts w:ascii="Garamond" w:hAnsi="Garamond" w:cstheme="majorBidi"/>
          <w:color w:val="000000" w:themeColor="text1"/>
        </w:rPr>
        <w:t xml:space="preserve">, Johanna. “Arrival and Illusion in Arabic Theatre’s Northernmost Outpost.” </w:t>
      </w:r>
    </w:p>
    <w:p w14:paraId="75FEB2F2" w14:textId="43310461" w:rsidR="00526985" w:rsidRPr="001E58B2" w:rsidRDefault="00526985" w:rsidP="00526985">
      <w:pPr>
        <w:ind w:left="720"/>
        <w:rPr>
          <w:rFonts w:ascii="Garamond" w:hAnsi="Garamond" w:cstheme="majorBidi"/>
          <w:b/>
          <w:bCs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 xml:space="preserve">September 4, 2018. </w:t>
      </w:r>
      <w:proofErr w:type="spellStart"/>
      <w:r w:rsidRPr="001E58B2">
        <w:rPr>
          <w:rFonts w:ascii="Garamond" w:hAnsi="Garamond" w:cstheme="majorBidi"/>
          <w:i/>
          <w:iCs/>
          <w:color w:val="000000" w:themeColor="text1"/>
        </w:rPr>
        <w:t>ArabLit</w:t>
      </w:r>
      <w:proofErr w:type="spellEnd"/>
      <w:r w:rsidRPr="001E58B2">
        <w:rPr>
          <w:rFonts w:ascii="Garamond" w:hAnsi="Garamond" w:cstheme="majorBidi"/>
          <w:i/>
          <w:iCs/>
          <w:color w:val="000000" w:themeColor="text1"/>
        </w:rPr>
        <w:t xml:space="preserve">. </w:t>
      </w:r>
      <w:hyperlink r:id="rId7" w:history="1">
        <w:r w:rsidRPr="001E58B2">
          <w:rPr>
            <w:rStyle w:val="Hyperlink"/>
            <w:rFonts w:ascii="Garamond" w:hAnsi="Garamond" w:cstheme="majorBidi"/>
            <w:i/>
            <w:iCs/>
            <w:color w:val="000000" w:themeColor="text1"/>
          </w:rPr>
          <w:t>https://arablit.org/2018/09/04/arrival-and-illusion-in-</w:t>
        </w:r>
      </w:hyperlink>
      <w:r w:rsidRPr="001E58B2">
        <w:rPr>
          <w:rFonts w:ascii="Garamond" w:hAnsi="Garamond" w:cstheme="majorBidi"/>
          <w:i/>
          <w:iCs/>
          <w:color w:val="000000" w:themeColor="text1"/>
        </w:rPr>
        <w:t>arabic-theatres-northernmost-outpost/</w:t>
      </w:r>
    </w:p>
    <w:p w14:paraId="2EAE3765" w14:textId="50FC315E" w:rsidR="00526985" w:rsidRPr="001E58B2" w:rsidRDefault="00526985" w:rsidP="00526985">
      <w:pPr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  <w:lang w:val="sv-SE"/>
        </w:rPr>
        <w:t xml:space="preserve">2016    </w:t>
      </w:r>
      <w:proofErr w:type="spellStart"/>
      <w:r w:rsidRPr="001E58B2">
        <w:rPr>
          <w:rFonts w:ascii="Garamond" w:hAnsi="Garamond" w:cstheme="majorBidi"/>
          <w:color w:val="000000" w:themeColor="text1"/>
          <w:lang w:val="sv-SE"/>
        </w:rPr>
        <w:t>Blasim</w:t>
      </w:r>
      <w:proofErr w:type="spellEnd"/>
      <w:r w:rsidRPr="001E58B2">
        <w:rPr>
          <w:rFonts w:ascii="Garamond" w:hAnsi="Garamond" w:cstheme="majorBidi"/>
          <w:color w:val="000000" w:themeColor="text1"/>
          <w:lang w:val="sv-SE"/>
        </w:rPr>
        <w:t xml:space="preserve">, Hassan; </w:t>
      </w:r>
      <w:proofErr w:type="spellStart"/>
      <w:r w:rsidRPr="001E58B2">
        <w:rPr>
          <w:rFonts w:ascii="Garamond" w:hAnsi="Garamond" w:cstheme="majorBidi"/>
          <w:color w:val="000000" w:themeColor="text1"/>
          <w:lang w:val="sv-SE"/>
        </w:rPr>
        <w:t>Litvin</w:t>
      </w:r>
      <w:proofErr w:type="spellEnd"/>
      <w:r w:rsidRPr="001E58B2">
        <w:rPr>
          <w:rFonts w:ascii="Garamond" w:hAnsi="Garamond" w:cstheme="majorBidi"/>
          <w:color w:val="000000" w:themeColor="text1"/>
          <w:lang w:val="sv-SE"/>
        </w:rPr>
        <w:t xml:space="preserve">, Margaret; Sellman, Johanna. </w:t>
      </w:r>
      <w:r w:rsidRPr="001E58B2">
        <w:rPr>
          <w:rFonts w:ascii="Garamond" w:hAnsi="Garamond" w:cstheme="majorBidi"/>
          <w:color w:val="000000" w:themeColor="text1"/>
        </w:rPr>
        <w:t xml:space="preserve">“Interview with Hassan </w:t>
      </w:r>
      <w:proofErr w:type="spellStart"/>
      <w:r w:rsidRPr="001E58B2">
        <w:rPr>
          <w:rFonts w:ascii="Garamond" w:hAnsi="Garamond" w:cstheme="majorBidi"/>
          <w:color w:val="000000" w:themeColor="text1"/>
        </w:rPr>
        <w:t>Blasim</w:t>
      </w:r>
      <w:proofErr w:type="spellEnd"/>
      <w:r w:rsidRPr="001E58B2">
        <w:rPr>
          <w:rFonts w:ascii="Garamond" w:hAnsi="Garamond" w:cstheme="majorBidi"/>
          <w:color w:val="000000" w:themeColor="text1"/>
        </w:rPr>
        <w:t xml:space="preserve">,” </w:t>
      </w:r>
    </w:p>
    <w:p w14:paraId="6C8FEBD7" w14:textId="77777777" w:rsidR="00526985" w:rsidRPr="001E58B2" w:rsidRDefault="00526985" w:rsidP="00526985">
      <w:pPr>
        <w:ind w:firstLine="720"/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i/>
          <w:iCs/>
          <w:color w:val="000000" w:themeColor="text1"/>
        </w:rPr>
        <w:t>Tank Magazine</w:t>
      </w:r>
      <w:r w:rsidRPr="001E58B2">
        <w:rPr>
          <w:rFonts w:ascii="Garamond" w:hAnsi="Garamond" w:cstheme="majorBidi"/>
          <w:color w:val="000000" w:themeColor="text1"/>
        </w:rPr>
        <w:t xml:space="preserve">, Vol. 8, no. 9. </w:t>
      </w:r>
      <w:hyperlink r:id="rId8">
        <w:r w:rsidRPr="001E58B2">
          <w:rPr>
            <w:rStyle w:val="Hyperlink"/>
            <w:rFonts w:ascii="Garamond" w:hAnsi="Garamond" w:cstheme="majorBidi"/>
            <w:color w:val="000000" w:themeColor="text1"/>
          </w:rPr>
          <w:t>http://tankmagazine.com/issue-69/talk/hassan-blasim/</w:t>
        </w:r>
      </w:hyperlink>
    </w:p>
    <w:p w14:paraId="07473BF6" w14:textId="4432A767" w:rsidR="00526985" w:rsidRPr="001E58B2" w:rsidRDefault="00526985" w:rsidP="00526985">
      <w:pPr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 xml:space="preserve">2014  </w:t>
      </w:r>
      <w:r w:rsidRPr="001E58B2">
        <w:rPr>
          <w:rFonts w:ascii="Garamond" w:hAnsi="Garamond" w:cstheme="majorBidi"/>
          <w:color w:val="000000" w:themeColor="text1"/>
        </w:rPr>
        <w:tab/>
        <w:t xml:space="preserve">“The Forests of Exile.” </w:t>
      </w:r>
      <w:r w:rsidRPr="001E58B2">
        <w:rPr>
          <w:rFonts w:ascii="Garamond" w:hAnsi="Garamond" w:cstheme="majorBidi"/>
          <w:i/>
          <w:iCs/>
          <w:color w:val="000000" w:themeColor="text1"/>
        </w:rPr>
        <w:t>Portal 9 Stories and Critical Writing about the City.</w:t>
      </w:r>
      <w:r w:rsidRPr="001E58B2">
        <w:rPr>
          <w:rFonts w:ascii="Garamond" w:hAnsi="Garamond" w:cstheme="majorBidi"/>
          <w:color w:val="000000" w:themeColor="text1"/>
        </w:rPr>
        <w:t xml:space="preserve"> </w:t>
      </w:r>
    </w:p>
    <w:p w14:paraId="27AF2E4D" w14:textId="067A594A" w:rsidR="00526985" w:rsidRPr="001E58B2" w:rsidRDefault="00526985" w:rsidP="00526985">
      <w:pPr>
        <w:ind w:left="720"/>
        <w:rPr>
          <w:rFonts w:ascii="Garamond" w:hAnsi="Garamond" w:cstheme="majorBidi"/>
          <w:color w:val="000000" w:themeColor="text1"/>
          <w:lang w:val="sv-SE"/>
        </w:rPr>
      </w:pPr>
      <w:r w:rsidRPr="001E58B2">
        <w:rPr>
          <w:rFonts w:ascii="Garamond" w:hAnsi="Garamond" w:cstheme="majorBidi"/>
          <w:color w:val="000000" w:themeColor="text1"/>
          <w:lang w:val="sv-SE"/>
        </w:rPr>
        <w:t xml:space="preserve">Fall 2014, </w:t>
      </w:r>
      <w:proofErr w:type="spellStart"/>
      <w:r w:rsidRPr="001E58B2">
        <w:rPr>
          <w:rFonts w:ascii="Garamond" w:hAnsi="Garamond" w:cstheme="majorBidi"/>
          <w:color w:val="000000" w:themeColor="text1"/>
          <w:lang w:val="sv-SE"/>
        </w:rPr>
        <w:t>pp</w:t>
      </w:r>
      <w:proofErr w:type="spellEnd"/>
      <w:r w:rsidRPr="001E58B2">
        <w:rPr>
          <w:rFonts w:ascii="Garamond" w:hAnsi="Garamond" w:cstheme="majorBidi"/>
          <w:color w:val="000000" w:themeColor="text1"/>
          <w:lang w:val="sv-SE"/>
        </w:rPr>
        <w:t xml:space="preserve">. </w:t>
      </w:r>
      <w:proofErr w:type="gramStart"/>
      <w:r w:rsidRPr="001E58B2">
        <w:rPr>
          <w:rFonts w:ascii="Garamond" w:hAnsi="Garamond" w:cstheme="majorBidi"/>
          <w:color w:val="000000" w:themeColor="text1"/>
          <w:lang w:val="sv-SE"/>
        </w:rPr>
        <w:t>37-51</w:t>
      </w:r>
      <w:proofErr w:type="gramEnd"/>
      <w:r w:rsidRPr="001E58B2">
        <w:rPr>
          <w:rFonts w:ascii="Garamond" w:hAnsi="Garamond" w:cstheme="majorBidi"/>
          <w:color w:val="000000" w:themeColor="text1"/>
          <w:lang w:val="sv-SE"/>
        </w:rPr>
        <w:t xml:space="preserve">. </w:t>
      </w:r>
    </w:p>
    <w:p w14:paraId="0690086F" w14:textId="77777777" w:rsidR="00526985" w:rsidRPr="001E58B2" w:rsidRDefault="00526985" w:rsidP="00526985">
      <w:pPr>
        <w:ind w:left="720" w:hanging="720"/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  <w:lang w:val="sv-SE"/>
        </w:rPr>
        <w:t>2011</w:t>
      </w:r>
      <w:r w:rsidRPr="001E58B2">
        <w:rPr>
          <w:rFonts w:ascii="Garamond" w:hAnsi="Garamond" w:cstheme="majorBidi"/>
          <w:color w:val="000000" w:themeColor="text1"/>
          <w:lang w:val="sv-SE"/>
        </w:rPr>
        <w:tab/>
        <w:t xml:space="preserve">“Jonas </w:t>
      </w:r>
      <w:proofErr w:type="spellStart"/>
      <w:r w:rsidRPr="001E58B2">
        <w:rPr>
          <w:rFonts w:ascii="Garamond" w:hAnsi="Garamond" w:cstheme="majorBidi"/>
          <w:color w:val="000000" w:themeColor="text1"/>
          <w:lang w:val="sv-SE"/>
        </w:rPr>
        <w:t>Hassen</w:t>
      </w:r>
      <w:proofErr w:type="spellEnd"/>
      <w:r w:rsidRPr="001E58B2">
        <w:rPr>
          <w:rFonts w:ascii="Garamond" w:hAnsi="Garamond" w:cstheme="majorBidi"/>
          <w:color w:val="000000" w:themeColor="text1"/>
          <w:lang w:val="sv-SE"/>
        </w:rPr>
        <w:t xml:space="preserve"> </w:t>
      </w:r>
      <w:proofErr w:type="spellStart"/>
      <w:r w:rsidRPr="001E58B2">
        <w:rPr>
          <w:rFonts w:ascii="Garamond" w:hAnsi="Garamond" w:cstheme="majorBidi"/>
          <w:color w:val="000000" w:themeColor="text1"/>
          <w:lang w:val="sv-SE"/>
        </w:rPr>
        <w:t>Khemiri</w:t>
      </w:r>
      <w:proofErr w:type="spellEnd"/>
      <w:r w:rsidRPr="001E58B2">
        <w:rPr>
          <w:rFonts w:ascii="Garamond" w:hAnsi="Garamond" w:cstheme="majorBidi"/>
          <w:color w:val="000000" w:themeColor="text1"/>
          <w:lang w:val="sv-SE"/>
        </w:rPr>
        <w:t xml:space="preserve">.” </w:t>
      </w:r>
      <w:proofErr w:type="spellStart"/>
      <w:r w:rsidRPr="001E58B2">
        <w:rPr>
          <w:rFonts w:ascii="Garamond" w:hAnsi="Garamond" w:cstheme="majorBidi"/>
          <w:i/>
          <w:iCs/>
          <w:color w:val="000000" w:themeColor="text1"/>
        </w:rPr>
        <w:t>Banipal</w:t>
      </w:r>
      <w:proofErr w:type="spellEnd"/>
      <w:r w:rsidRPr="001E58B2">
        <w:rPr>
          <w:rFonts w:ascii="Garamond" w:hAnsi="Garamond" w:cstheme="majorBidi"/>
          <w:i/>
          <w:iCs/>
          <w:color w:val="000000" w:themeColor="text1"/>
        </w:rPr>
        <w:t xml:space="preserve">: Magazine of Modern Arab Literature. </w:t>
      </w:r>
      <w:r w:rsidRPr="001E58B2">
        <w:rPr>
          <w:rFonts w:ascii="Garamond" w:hAnsi="Garamond" w:cstheme="majorBidi"/>
          <w:color w:val="000000" w:themeColor="text1"/>
        </w:rPr>
        <w:t xml:space="preserve">Vol 41,  </w:t>
      </w:r>
    </w:p>
    <w:p w14:paraId="1698E3E8" w14:textId="1EC0292D" w:rsidR="00526985" w:rsidRPr="001E58B2" w:rsidRDefault="00526985" w:rsidP="00526985">
      <w:pPr>
        <w:ind w:left="720"/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 xml:space="preserve"> Summer 2011, pp. 104-105. </w:t>
      </w:r>
    </w:p>
    <w:p w14:paraId="032069BA" w14:textId="77777777" w:rsidR="00526985" w:rsidRPr="001E58B2" w:rsidRDefault="00526985" w:rsidP="00526985">
      <w:pPr>
        <w:rPr>
          <w:rFonts w:ascii="Garamond" w:hAnsi="Garamond" w:cstheme="majorBidi"/>
          <w:b/>
          <w:color w:val="000000" w:themeColor="text1"/>
        </w:rPr>
      </w:pPr>
    </w:p>
    <w:p w14:paraId="39925624" w14:textId="662E3115" w:rsidR="00526985" w:rsidRPr="001E58B2" w:rsidRDefault="00526985" w:rsidP="001E58B2">
      <w:pPr>
        <w:rPr>
          <w:rFonts w:ascii="Garamond" w:hAnsi="Garamond" w:cstheme="majorBidi"/>
          <w:b/>
          <w:bCs/>
          <w:color w:val="000000" w:themeColor="text1"/>
        </w:rPr>
      </w:pPr>
      <w:r w:rsidRPr="001E58B2">
        <w:rPr>
          <w:rFonts w:ascii="Garamond" w:hAnsi="Garamond" w:cstheme="majorBidi"/>
          <w:b/>
          <w:bCs/>
          <w:color w:val="000000" w:themeColor="text1"/>
        </w:rPr>
        <w:t>Book Chapters</w:t>
      </w:r>
    </w:p>
    <w:p w14:paraId="0AC26B84" w14:textId="4AC1965B" w:rsidR="00526985" w:rsidRPr="001E58B2" w:rsidRDefault="00526985" w:rsidP="00526985">
      <w:pPr>
        <w:ind w:left="720" w:hanging="720"/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>2019</w:t>
      </w:r>
      <w:r w:rsidRPr="001E58B2">
        <w:rPr>
          <w:rFonts w:ascii="Garamond" w:hAnsi="Garamond" w:cstheme="majorBidi"/>
          <w:color w:val="000000" w:themeColor="text1"/>
        </w:rPr>
        <w:tab/>
        <w:t xml:space="preserve">“The Queue as Dystopia: Waiting and Time in Contemporary Arabic Future Writing” (submitted and accepted) </w:t>
      </w:r>
    </w:p>
    <w:p w14:paraId="5FA364B1" w14:textId="77777777" w:rsidR="00526985" w:rsidRPr="001E58B2" w:rsidRDefault="00526985" w:rsidP="00526985">
      <w:pPr>
        <w:tabs>
          <w:tab w:val="left" w:pos="6480"/>
        </w:tabs>
        <w:ind w:left="720" w:hanging="720"/>
        <w:rPr>
          <w:rFonts w:ascii="Garamond" w:hAnsi="Garamond" w:cstheme="majorBidi"/>
          <w:b/>
          <w:bCs/>
          <w:color w:val="000000" w:themeColor="text1"/>
        </w:rPr>
      </w:pPr>
      <w:r w:rsidRPr="001E58B2">
        <w:rPr>
          <w:rFonts w:ascii="Garamond" w:hAnsi="Garamond" w:cstheme="majorBidi"/>
          <w:color w:val="000000" w:themeColor="text1"/>
        </w:rPr>
        <w:t>2010</w:t>
      </w:r>
      <w:r w:rsidRPr="001E58B2">
        <w:rPr>
          <w:rFonts w:ascii="Garamond" w:hAnsi="Garamond" w:cstheme="majorBidi"/>
          <w:color w:val="000000" w:themeColor="text1"/>
        </w:rPr>
        <w:tab/>
      </w:r>
      <w:r w:rsidRPr="001E58B2">
        <w:rPr>
          <w:rFonts w:ascii="Garamond" w:eastAsia="Times New Roman" w:hAnsi="Garamond" w:cstheme="majorBidi"/>
          <w:color w:val="000000" w:themeColor="text1"/>
        </w:rPr>
        <w:t xml:space="preserve">"Narration and Vernacular in Mohamed </w:t>
      </w:r>
      <w:proofErr w:type="spellStart"/>
      <w:r w:rsidRPr="001E58B2">
        <w:rPr>
          <w:rFonts w:ascii="Garamond" w:eastAsia="Times New Roman" w:hAnsi="Garamond" w:cstheme="majorBidi"/>
          <w:color w:val="000000" w:themeColor="text1"/>
        </w:rPr>
        <w:t>Berrada's</w:t>
      </w:r>
      <w:proofErr w:type="spellEnd"/>
      <w:r w:rsidRPr="001E58B2">
        <w:rPr>
          <w:rFonts w:ascii="Garamond" w:eastAsia="Times New Roman" w:hAnsi="Garamond" w:cstheme="majorBidi"/>
          <w:color w:val="000000" w:themeColor="text1"/>
        </w:rPr>
        <w:t xml:space="preserve"> </w:t>
      </w:r>
      <w:proofErr w:type="spellStart"/>
      <w:r w:rsidRPr="001E58B2">
        <w:rPr>
          <w:rFonts w:ascii="Garamond" w:eastAsia="Times New Roman" w:hAnsi="Garamond" w:cstheme="majorBidi"/>
          <w:color w:val="000000" w:themeColor="text1"/>
        </w:rPr>
        <w:t>Lu'bat</w:t>
      </w:r>
      <w:proofErr w:type="spellEnd"/>
      <w:r w:rsidRPr="001E58B2">
        <w:rPr>
          <w:rFonts w:ascii="Garamond" w:eastAsia="Times New Roman" w:hAnsi="Garamond" w:cstheme="majorBidi"/>
          <w:color w:val="000000" w:themeColor="text1"/>
        </w:rPr>
        <w:t xml:space="preserve"> al-</w:t>
      </w:r>
      <w:proofErr w:type="spellStart"/>
      <w:r w:rsidRPr="001E58B2">
        <w:rPr>
          <w:rFonts w:ascii="Garamond" w:eastAsia="Times New Roman" w:hAnsi="Garamond" w:cstheme="majorBidi"/>
          <w:color w:val="000000" w:themeColor="text1"/>
        </w:rPr>
        <w:t>Nisyan</w:t>
      </w:r>
      <w:proofErr w:type="spellEnd"/>
      <w:r w:rsidRPr="001E58B2">
        <w:rPr>
          <w:rFonts w:ascii="Garamond" w:eastAsia="Times New Roman" w:hAnsi="Garamond" w:cstheme="majorBidi"/>
          <w:color w:val="000000" w:themeColor="text1"/>
        </w:rPr>
        <w:t>"</w:t>
      </w:r>
      <w:r w:rsidRPr="001E58B2">
        <w:rPr>
          <w:rFonts w:ascii="Garamond" w:eastAsia="Times New Roman" w:hAnsi="Garamond" w:cstheme="majorBidi"/>
          <w:color w:val="000000" w:themeColor="text1"/>
        </w:rPr>
        <w:br/>
        <w:t xml:space="preserve">In </w:t>
      </w:r>
      <w:proofErr w:type="spellStart"/>
      <w:r w:rsidRPr="001E58B2">
        <w:rPr>
          <w:rFonts w:ascii="Garamond" w:eastAsia="Times New Roman" w:hAnsi="Garamond" w:cstheme="majorBidi"/>
          <w:color w:val="000000" w:themeColor="text1"/>
        </w:rPr>
        <w:t>Falola</w:t>
      </w:r>
      <w:proofErr w:type="spellEnd"/>
      <w:r w:rsidRPr="001E58B2">
        <w:rPr>
          <w:rFonts w:ascii="Garamond" w:eastAsia="Times New Roman" w:hAnsi="Garamond" w:cstheme="majorBidi"/>
          <w:color w:val="000000" w:themeColor="text1"/>
        </w:rPr>
        <w:t xml:space="preserve">, Toyin and </w:t>
      </w:r>
      <w:proofErr w:type="spellStart"/>
      <w:r w:rsidRPr="001E58B2">
        <w:rPr>
          <w:rFonts w:ascii="Garamond" w:eastAsia="Times New Roman" w:hAnsi="Garamond" w:cstheme="majorBidi"/>
          <w:color w:val="000000" w:themeColor="text1"/>
        </w:rPr>
        <w:t>Ngom</w:t>
      </w:r>
      <w:proofErr w:type="spellEnd"/>
      <w:r w:rsidRPr="001E58B2">
        <w:rPr>
          <w:rFonts w:ascii="Garamond" w:eastAsia="Times New Roman" w:hAnsi="Garamond" w:cstheme="majorBidi"/>
          <w:color w:val="000000" w:themeColor="text1"/>
        </w:rPr>
        <w:t xml:space="preserve">, </w:t>
      </w:r>
      <w:proofErr w:type="spellStart"/>
      <w:r w:rsidRPr="001E58B2">
        <w:rPr>
          <w:rFonts w:ascii="Garamond" w:eastAsia="Times New Roman" w:hAnsi="Garamond" w:cstheme="majorBidi"/>
          <w:color w:val="000000" w:themeColor="text1"/>
        </w:rPr>
        <w:t>Fallou</w:t>
      </w:r>
      <w:proofErr w:type="spellEnd"/>
      <w:r w:rsidRPr="001E58B2">
        <w:rPr>
          <w:rFonts w:ascii="Garamond" w:eastAsia="Times New Roman" w:hAnsi="Garamond" w:cstheme="majorBidi"/>
          <w:color w:val="000000" w:themeColor="text1"/>
        </w:rPr>
        <w:t xml:space="preserve"> </w:t>
      </w:r>
      <w:r w:rsidRPr="001E58B2">
        <w:rPr>
          <w:rFonts w:ascii="Garamond" w:eastAsia="Times New Roman" w:hAnsi="Garamond" w:cstheme="majorBidi"/>
          <w:i/>
          <w:iCs/>
          <w:color w:val="000000" w:themeColor="text1"/>
        </w:rPr>
        <w:t>Facts, Fiction, and African Creative Imaginations</w:t>
      </w:r>
      <w:r w:rsidRPr="001E58B2">
        <w:rPr>
          <w:rFonts w:ascii="Garamond" w:eastAsia="Times New Roman" w:hAnsi="Garamond" w:cstheme="majorBidi"/>
          <w:color w:val="000000" w:themeColor="text1"/>
        </w:rPr>
        <w:t xml:space="preserve">, New York, NY: Routledge, 2010. </w:t>
      </w:r>
    </w:p>
    <w:p w14:paraId="1A5ACDEB" w14:textId="77777777" w:rsidR="00526985" w:rsidRPr="001E58B2" w:rsidRDefault="00526985" w:rsidP="00526985">
      <w:pPr>
        <w:rPr>
          <w:rFonts w:ascii="Garamond" w:hAnsi="Garamond" w:cstheme="majorBidi"/>
          <w:b/>
          <w:color w:val="000000" w:themeColor="text1"/>
        </w:rPr>
      </w:pPr>
    </w:p>
    <w:p w14:paraId="0CA03780" w14:textId="30CEA94F" w:rsidR="00526985" w:rsidRDefault="00526985" w:rsidP="001E58B2">
      <w:pPr>
        <w:rPr>
          <w:rFonts w:ascii="Garamond" w:hAnsi="Garamond" w:cstheme="majorBidi"/>
          <w:b/>
          <w:color w:val="000000" w:themeColor="text1"/>
        </w:rPr>
      </w:pPr>
      <w:r w:rsidRPr="001E58B2">
        <w:rPr>
          <w:rFonts w:ascii="Garamond" w:hAnsi="Garamond" w:cstheme="majorBidi"/>
          <w:b/>
          <w:color w:val="000000" w:themeColor="text1"/>
        </w:rPr>
        <w:t xml:space="preserve">Select Grants and Fellowships </w:t>
      </w:r>
    </w:p>
    <w:p w14:paraId="03421C23" w14:textId="37A695E1" w:rsidR="001E58B2" w:rsidRPr="001E58B2" w:rsidRDefault="001E58B2" w:rsidP="001E58B2">
      <w:pPr>
        <w:rPr>
          <w:rFonts w:ascii="Garamond" w:hAnsi="Garamond" w:cstheme="majorBidi"/>
          <w:bCs/>
          <w:color w:val="000000" w:themeColor="text1"/>
        </w:rPr>
      </w:pPr>
      <w:r>
        <w:rPr>
          <w:rFonts w:ascii="Garamond" w:hAnsi="Garamond" w:cstheme="majorBidi"/>
          <w:bCs/>
          <w:color w:val="000000" w:themeColor="text1"/>
        </w:rPr>
        <w:t>2021</w:t>
      </w:r>
      <w:r>
        <w:rPr>
          <w:rFonts w:ascii="Garamond" w:hAnsi="Garamond" w:cstheme="majorBidi"/>
          <w:bCs/>
          <w:color w:val="000000" w:themeColor="text1"/>
        </w:rPr>
        <w:tab/>
        <w:t xml:space="preserve">ALX Racial Justice Grant for Arabic 2702, “Gender in Modern Arabic Literature” </w:t>
      </w:r>
    </w:p>
    <w:p w14:paraId="78636420" w14:textId="26707E2F" w:rsidR="00526985" w:rsidRPr="001E58B2" w:rsidRDefault="00526985" w:rsidP="00526985">
      <w:pPr>
        <w:ind w:left="720" w:hanging="720"/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aps/>
          <w:color w:val="000000" w:themeColor="text1"/>
        </w:rPr>
        <w:t>2019</w:t>
      </w:r>
      <w:r w:rsidRPr="001E58B2">
        <w:rPr>
          <w:rFonts w:ascii="Garamond" w:hAnsi="Garamond" w:cstheme="majorBidi"/>
          <w:caps/>
          <w:color w:val="000000" w:themeColor="text1"/>
        </w:rPr>
        <w:tab/>
        <w:t>G</w:t>
      </w:r>
      <w:r w:rsidRPr="001E58B2">
        <w:rPr>
          <w:rFonts w:ascii="Garamond" w:hAnsi="Garamond" w:cstheme="majorBidi"/>
          <w:color w:val="000000" w:themeColor="text1"/>
        </w:rPr>
        <w:t xml:space="preserve">rants from MMI discovery theme to support lecture series “The Movement of People and Ideas in the Arab World” and </w:t>
      </w:r>
      <w:r w:rsidR="00540174" w:rsidRPr="001E58B2">
        <w:rPr>
          <w:rFonts w:ascii="Garamond" w:hAnsi="Garamond" w:cstheme="majorBidi"/>
          <w:color w:val="000000" w:themeColor="text1"/>
        </w:rPr>
        <w:t>a</w:t>
      </w:r>
      <w:r w:rsidRPr="001E58B2">
        <w:rPr>
          <w:rFonts w:ascii="Garamond" w:hAnsi="Garamond" w:cstheme="majorBidi"/>
          <w:color w:val="000000" w:themeColor="text1"/>
        </w:rPr>
        <w:t xml:space="preserve">rtist in residence Alexandra </w:t>
      </w:r>
      <w:proofErr w:type="spellStart"/>
      <w:r w:rsidRPr="001E58B2">
        <w:rPr>
          <w:rFonts w:ascii="Garamond" w:hAnsi="Garamond" w:cstheme="majorBidi"/>
          <w:color w:val="000000" w:themeColor="text1"/>
        </w:rPr>
        <w:t>Chreiteh</w:t>
      </w:r>
      <w:proofErr w:type="spellEnd"/>
    </w:p>
    <w:p w14:paraId="6CD22FD4" w14:textId="68CEF45B" w:rsidR="002B2797" w:rsidRPr="001E58B2" w:rsidRDefault="00526985" w:rsidP="001E58B2">
      <w:pPr>
        <w:rPr>
          <w:rFonts w:ascii="Garamond" w:hAnsi="Garamond" w:cstheme="majorBidi"/>
          <w:color w:val="000000" w:themeColor="text1"/>
        </w:rPr>
      </w:pPr>
      <w:r w:rsidRPr="001E58B2">
        <w:rPr>
          <w:rFonts w:ascii="Garamond" w:hAnsi="Garamond" w:cstheme="majorBidi"/>
          <w:caps/>
          <w:color w:val="000000" w:themeColor="text1"/>
        </w:rPr>
        <w:t>2018</w:t>
      </w:r>
      <w:r w:rsidRPr="001E58B2">
        <w:rPr>
          <w:rFonts w:ascii="Garamond" w:hAnsi="Garamond" w:cstheme="majorBidi"/>
          <w:caps/>
          <w:color w:val="000000" w:themeColor="text1"/>
        </w:rPr>
        <w:tab/>
      </w:r>
      <w:proofErr w:type="gramStart"/>
      <w:r w:rsidRPr="001E58B2">
        <w:rPr>
          <w:rFonts w:ascii="Garamond" w:hAnsi="Garamond" w:cstheme="majorBidi"/>
          <w:caps/>
          <w:color w:val="000000" w:themeColor="text1"/>
        </w:rPr>
        <w:t>S</w:t>
      </w:r>
      <w:r w:rsidRPr="001E58B2">
        <w:rPr>
          <w:rFonts w:ascii="Garamond" w:hAnsi="Garamond" w:cstheme="majorBidi"/>
          <w:color w:val="000000" w:themeColor="text1"/>
        </w:rPr>
        <w:t>ervice Learning</w:t>
      </w:r>
      <w:proofErr w:type="gramEnd"/>
      <w:r w:rsidRPr="001E58B2">
        <w:rPr>
          <w:rFonts w:ascii="Garamond" w:hAnsi="Garamond" w:cstheme="majorBidi"/>
          <w:color w:val="000000" w:themeColor="text1"/>
        </w:rPr>
        <w:t xml:space="preserve"> Course Development Grant for the course “Contemporary Migration: Theory and Community Engagement,” The Ohio State University</w:t>
      </w:r>
      <w:r w:rsidRPr="001E58B2">
        <w:rPr>
          <w:rFonts w:ascii="Garamond" w:hAnsi="Garamond" w:cstheme="majorBidi"/>
          <w:caps/>
          <w:color w:val="000000" w:themeColor="text1"/>
        </w:rPr>
        <w:t>2010-2011</w:t>
      </w:r>
      <w:r w:rsidRPr="001E58B2">
        <w:rPr>
          <w:rFonts w:ascii="Garamond" w:hAnsi="Garamond" w:cstheme="majorBidi"/>
          <w:caps/>
          <w:color w:val="000000" w:themeColor="text1"/>
        </w:rPr>
        <w:tab/>
      </w:r>
      <w:r w:rsidRPr="001E58B2">
        <w:rPr>
          <w:rFonts w:ascii="Garamond" w:hAnsi="Garamond" w:cstheme="majorBidi"/>
          <w:color w:val="000000" w:themeColor="text1"/>
        </w:rPr>
        <w:t>Center for Arabic Study Abroad (CASA II) at the American University in Cairo, academic year fellow (declined) / 2009-2010</w:t>
      </w:r>
      <w:r w:rsidRPr="001E58B2">
        <w:rPr>
          <w:rFonts w:ascii="Garamond" w:hAnsi="Garamond" w:cstheme="majorBidi"/>
          <w:color w:val="000000" w:themeColor="text1"/>
        </w:rPr>
        <w:tab/>
        <w:t>Center for Arabic Study Abroad (CASA I) at The American University in Cairo, academic year fellow</w:t>
      </w:r>
    </w:p>
    <w:sectPr w:rsidR="002B2797" w:rsidRPr="001E58B2" w:rsidSect="00213D02">
      <w:footerReference w:type="even" r:id="rId9"/>
      <w:footerReference w:type="default" r:id="rId10"/>
      <w:pgSz w:w="12240" w:h="15840"/>
      <w:pgMar w:top="1440" w:right="180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FF7D" w14:textId="77777777" w:rsidR="000E0818" w:rsidRDefault="000E0818">
      <w:r>
        <w:separator/>
      </w:r>
    </w:p>
  </w:endnote>
  <w:endnote w:type="continuationSeparator" w:id="0">
    <w:p w14:paraId="563D9CC6" w14:textId="77777777" w:rsidR="000E0818" w:rsidRDefault="000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2D6D" w14:textId="77777777" w:rsidR="00A9015E" w:rsidRDefault="00526985" w:rsidP="008E22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598EC" w14:textId="77777777" w:rsidR="00A9015E" w:rsidRDefault="000E0818" w:rsidP="005B1B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3CA0" w14:textId="77777777" w:rsidR="00A9015E" w:rsidRDefault="00526985" w:rsidP="008E22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DBBC70" w14:textId="77777777" w:rsidR="00A9015E" w:rsidRDefault="000E0818" w:rsidP="005B1B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D90A" w14:textId="77777777" w:rsidR="000E0818" w:rsidRDefault="000E0818">
      <w:r>
        <w:separator/>
      </w:r>
    </w:p>
  </w:footnote>
  <w:footnote w:type="continuationSeparator" w:id="0">
    <w:p w14:paraId="6EF3304B" w14:textId="77777777" w:rsidR="000E0818" w:rsidRDefault="000E0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85"/>
    <w:rsid w:val="00082004"/>
    <w:rsid w:val="000B78A7"/>
    <w:rsid w:val="000E0818"/>
    <w:rsid w:val="001E58B2"/>
    <w:rsid w:val="00224262"/>
    <w:rsid w:val="002378DA"/>
    <w:rsid w:val="002F66AE"/>
    <w:rsid w:val="003861EC"/>
    <w:rsid w:val="003F7099"/>
    <w:rsid w:val="00526985"/>
    <w:rsid w:val="00540174"/>
    <w:rsid w:val="005C21AE"/>
    <w:rsid w:val="006F2B71"/>
    <w:rsid w:val="007864FC"/>
    <w:rsid w:val="00965C1C"/>
    <w:rsid w:val="009A2D8F"/>
    <w:rsid w:val="009B7AD1"/>
    <w:rsid w:val="00C45353"/>
    <w:rsid w:val="00F8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715A5"/>
  <w15:chartTrackingRefBased/>
  <w15:docId w15:val="{C1832CDC-B6EC-4947-A752-CCA95BB4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85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985"/>
    <w:rPr>
      <w:color w:val="0563C1" w:themeColor="hyperlink"/>
      <w:u w:val="single"/>
    </w:rPr>
  </w:style>
  <w:style w:type="character" w:customStyle="1" w:styleId="unicode">
    <w:name w:val="unicode"/>
    <w:basedOn w:val="DefaultParagraphFont"/>
    <w:rsid w:val="00526985"/>
  </w:style>
  <w:style w:type="paragraph" w:styleId="Footer">
    <w:name w:val="footer"/>
    <w:basedOn w:val="Normal"/>
    <w:link w:val="FooterChar"/>
    <w:uiPriority w:val="99"/>
    <w:unhideWhenUsed/>
    <w:rsid w:val="00526985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26985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26985"/>
  </w:style>
  <w:style w:type="character" w:styleId="Emphasis">
    <w:name w:val="Emphasis"/>
    <w:basedOn w:val="DefaultParagraphFont"/>
    <w:uiPriority w:val="20"/>
    <w:qFormat/>
    <w:rsid w:val="005269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8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kmagazine.com/issue-69/talk/hassan-blasi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ablit.org/2018/09/04/arrival-and-illusion-in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lmanj@utexas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Sellman, Johanna</dc:creator>
  <cp:keywords/>
  <dc:description/>
  <cp:lastModifiedBy>Sellman, Johanna</cp:lastModifiedBy>
  <cp:revision>5</cp:revision>
  <dcterms:created xsi:type="dcterms:W3CDTF">2022-03-12T15:41:00Z</dcterms:created>
  <dcterms:modified xsi:type="dcterms:W3CDTF">2022-06-01T17:35:00Z</dcterms:modified>
</cp:coreProperties>
</file>